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A108A" w14:textId="7ABE66D5" w:rsidR="00D17EC9" w:rsidRPr="00D17EC9" w:rsidRDefault="00D17EC9" w:rsidP="00D17EC9">
      <w:pPr>
        <w:rPr>
          <w:rFonts w:cs="Times New Roman"/>
        </w:rPr>
      </w:pPr>
      <w:bookmarkStart w:id="0" w:name="_Hlk159230537"/>
      <w:r w:rsidRPr="00683440">
        <w:rPr>
          <w:rFonts w:cs="Times New Roman"/>
        </w:rPr>
        <w:t xml:space="preserve">Приложение №1 к </w:t>
      </w:r>
      <w:proofErr w:type="spellStart"/>
      <w:r w:rsidRPr="00683440">
        <w:rPr>
          <w:rFonts w:cs="Times New Roman"/>
        </w:rPr>
        <w:t>запросу_Техническое</w:t>
      </w:r>
      <w:proofErr w:type="spellEnd"/>
      <w:r w:rsidRPr="00683440">
        <w:rPr>
          <w:rFonts w:cs="Times New Roman"/>
        </w:rPr>
        <w:t xml:space="preserve"> задание</w:t>
      </w:r>
    </w:p>
    <w:p w14:paraId="672B334C" w14:textId="77777777" w:rsidR="00D17EC9" w:rsidRDefault="00D17EC9" w:rsidP="003634AE">
      <w:pPr>
        <w:jc w:val="center"/>
        <w:rPr>
          <w:rFonts w:cs="Times New Roman"/>
          <w:b/>
          <w:bCs/>
        </w:rPr>
      </w:pPr>
    </w:p>
    <w:p w14:paraId="55742B20" w14:textId="0B195DAC" w:rsidR="003634AE" w:rsidRPr="005633C0" w:rsidRDefault="003634AE" w:rsidP="003634AE">
      <w:pPr>
        <w:jc w:val="center"/>
        <w:rPr>
          <w:rFonts w:cs="Times New Roman"/>
          <w:b/>
          <w:bCs/>
        </w:rPr>
      </w:pPr>
      <w:r w:rsidRPr="005633C0">
        <w:rPr>
          <w:rFonts w:cs="Times New Roman"/>
          <w:b/>
          <w:bCs/>
        </w:rPr>
        <w:t>Техническое задание</w:t>
      </w:r>
    </w:p>
    <w:p w14:paraId="64A74463" w14:textId="77777777" w:rsidR="003634AE" w:rsidRPr="005633C0" w:rsidRDefault="003634AE" w:rsidP="003634AE">
      <w:pPr>
        <w:jc w:val="center"/>
        <w:rPr>
          <w:rFonts w:cs="Times New Roman"/>
        </w:rPr>
      </w:pPr>
    </w:p>
    <w:p w14:paraId="5437BF6A" w14:textId="033934C1" w:rsidR="003634AE" w:rsidRPr="004A4189" w:rsidRDefault="003634AE" w:rsidP="009D553C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5633C0">
        <w:rPr>
          <w:sz w:val="24"/>
        </w:rPr>
        <w:t>1.</w:t>
      </w:r>
      <w:r w:rsidRPr="005633C0">
        <w:rPr>
          <w:sz w:val="24"/>
        </w:rPr>
        <w:tab/>
      </w:r>
      <w:r w:rsidRPr="005633C0">
        <w:rPr>
          <w:sz w:val="24"/>
          <w:u w:val="single"/>
        </w:rPr>
        <w:t>Наименование МТР, работ, услуг:</w:t>
      </w:r>
      <w:r w:rsidR="009D553C" w:rsidRPr="005633C0">
        <w:rPr>
          <w:sz w:val="24"/>
          <w:u w:val="single"/>
        </w:rPr>
        <w:t xml:space="preserve"> </w:t>
      </w:r>
      <w:r w:rsidR="009D553C" w:rsidRPr="004A4189">
        <w:rPr>
          <w:sz w:val="24"/>
        </w:rPr>
        <w:t>поставка шкафа для хранения деталей</w:t>
      </w:r>
      <w:r w:rsidR="00C870C6" w:rsidRPr="004A4189">
        <w:rPr>
          <w:sz w:val="24"/>
        </w:rPr>
        <w:t xml:space="preserve"> </w:t>
      </w:r>
      <w:r w:rsidR="00096053" w:rsidRPr="004A4189">
        <w:rPr>
          <w:sz w:val="24"/>
        </w:rPr>
        <w:t>в</w:t>
      </w:r>
      <w:r w:rsidR="00C870C6" w:rsidRPr="004A4189">
        <w:rPr>
          <w:sz w:val="24"/>
        </w:rPr>
        <w:t xml:space="preserve"> защитной атмосфер</w:t>
      </w:r>
      <w:r w:rsidR="00096053" w:rsidRPr="004A4189">
        <w:rPr>
          <w:sz w:val="24"/>
        </w:rPr>
        <w:t>е</w:t>
      </w:r>
      <w:r w:rsidR="008339CD" w:rsidRPr="004A4189">
        <w:rPr>
          <w:rFonts w:eastAsia="Times New Roman"/>
          <w:sz w:val="24"/>
          <w:lang w:eastAsia="ar-SA"/>
        </w:rPr>
        <w:t>.</w:t>
      </w:r>
    </w:p>
    <w:p w14:paraId="15C6AB07" w14:textId="317C5E75" w:rsidR="003634AE" w:rsidRPr="005633C0" w:rsidRDefault="003634AE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5633C0">
        <w:rPr>
          <w:sz w:val="24"/>
        </w:rPr>
        <w:t xml:space="preserve">2. </w:t>
      </w:r>
      <w:r w:rsidRPr="005633C0">
        <w:rPr>
          <w:sz w:val="24"/>
          <w:u w:val="single"/>
        </w:rPr>
        <w:t>Задача (цель, проект), для реализации которой приобретаются данные МТР, работы, услуги:</w:t>
      </w:r>
      <w:r w:rsidRPr="005633C0">
        <w:rPr>
          <w:sz w:val="24"/>
        </w:rPr>
        <w:t xml:space="preserve"> </w:t>
      </w:r>
      <w:r w:rsidR="00D30659" w:rsidRPr="005633C0">
        <w:rPr>
          <w:sz w:val="24"/>
        </w:rPr>
        <w:t xml:space="preserve">Шкаф </w:t>
      </w:r>
      <w:r w:rsidR="00C870C6" w:rsidRPr="005633C0">
        <w:rPr>
          <w:sz w:val="24"/>
        </w:rPr>
        <w:t xml:space="preserve">для хранения деталей </w:t>
      </w:r>
      <w:r w:rsidR="00096053" w:rsidRPr="005633C0">
        <w:rPr>
          <w:sz w:val="24"/>
        </w:rPr>
        <w:t>в</w:t>
      </w:r>
      <w:r w:rsidR="00C870C6" w:rsidRPr="005633C0">
        <w:rPr>
          <w:sz w:val="24"/>
        </w:rPr>
        <w:t xml:space="preserve"> защитной атмосфер</w:t>
      </w:r>
      <w:r w:rsidR="00096053" w:rsidRPr="005633C0">
        <w:rPr>
          <w:sz w:val="24"/>
        </w:rPr>
        <w:t>е</w:t>
      </w:r>
      <w:r w:rsidR="00C870C6" w:rsidRPr="005633C0">
        <w:rPr>
          <w:sz w:val="24"/>
        </w:rPr>
        <w:t>.</w:t>
      </w:r>
    </w:p>
    <w:p w14:paraId="57344D0B" w14:textId="6AC14086" w:rsidR="003634AE" w:rsidRPr="005633C0" w:rsidRDefault="003634AE" w:rsidP="0002107B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5633C0">
        <w:rPr>
          <w:sz w:val="24"/>
        </w:rPr>
        <w:t xml:space="preserve">3. </w:t>
      </w:r>
      <w:r w:rsidRPr="005633C0">
        <w:rPr>
          <w:sz w:val="24"/>
          <w:u w:val="single"/>
        </w:rPr>
        <w:t>Функции, которые будут выполнять приобретаемые МТР, работы, услуги в рамках реализации задачи или проекта:</w:t>
      </w:r>
      <w:r w:rsidR="00FD118D" w:rsidRPr="005633C0">
        <w:rPr>
          <w:sz w:val="24"/>
        </w:rPr>
        <w:t xml:space="preserve"> п</w:t>
      </w:r>
      <w:r w:rsidR="00096053" w:rsidRPr="005633C0">
        <w:rPr>
          <w:sz w:val="24"/>
        </w:rPr>
        <w:t>ромышленный ш</w:t>
      </w:r>
      <w:r w:rsidR="00C870C6" w:rsidRPr="005633C0">
        <w:rPr>
          <w:sz w:val="24"/>
        </w:rPr>
        <w:t>каф предназначен дл</w:t>
      </w:r>
      <w:r w:rsidR="0002107B" w:rsidRPr="005633C0">
        <w:rPr>
          <w:sz w:val="24"/>
        </w:rPr>
        <w:t>я</w:t>
      </w:r>
      <w:r w:rsidR="00096053" w:rsidRPr="005633C0">
        <w:rPr>
          <w:sz w:val="24"/>
        </w:rPr>
        <w:t xml:space="preserve"> сухого</w:t>
      </w:r>
      <w:r w:rsidR="0002107B" w:rsidRPr="005633C0">
        <w:rPr>
          <w:sz w:val="24"/>
        </w:rPr>
        <w:t xml:space="preserve"> хранения деталей </w:t>
      </w:r>
      <w:r w:rsidR="0002107B" w:rsidRPr="005633C0">
        <w:rPr>
          <w:color w:val="202124"/>
          <w:sz w:val="24"/>
          <w:shd w:val="clear" w:color="auto" w:fill="FFFFFF"/>
        </w:rPr>
        <w:t>и готовых изделий, а также материалов, используемых при изготовлении полупроводниковых приборов, в герметично закрытых камерах со строго контролируемыми показателями состава атмосферы</w:t>
      </w:r>
      <w:r w:rsidR="00096053" w:rsidRPr="005633C0">
        <w:rPr>
          <w:color w:val="202124"/>
          <w:sz w:val="24"/>
          <w:shd w:val="clear" w:color="auto" w:fill="FFFFFF"/>
        </w:rPr>
        <w:t>.</w:t>
      </w:r>
    </w:p>
    <w:p w14:paraId="6F430C9C" w14:textId="77777777" w:rsidR="003A0183" w:rsidRPr="005633C0" w:rsidRDefault="003634AE" w:rsidP="00A960F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5633C0">
        <w:rPr>
          <w:sz w:val="24"/>
        </w:rPr>
        <w:t xml:space="preserve">4. </w:t>
      </w:r>
      <w:r w:rsidRPr="005633C0">
        <w:rPr>
          <w:sz w:val="24"/>
          <w:u w:val="single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712"/>
        <w:gridCol w:w="5764"/>
        <w:gridCol w:w="648"/>
        <w:gridCol w:w="681"/>
      </w:tblGrid>
      <w:tr w:rsidR="005633C0" w:rsidRPr="005633C0" w14:paraId="0BAA569E" w14:textId="77777777" w:rsidTr="005633C0">
        <w:tc>
          <w:tcPr>
            <w:tcW w:w="0" w:type="auto"/>
            <w:shd w:val="clear" w:color="auto" w:fill="auto"/>
            <w:vAlign w:val="center"/>
          </w:tcPr>
          <w:p w14:paraId="72598763" w14:textId="77777777" w:rsidR="005633C0" w:rsidRPr="005633C0" w:rsidRDefault="005633C0" w:rsidP="00BE45DE">
            <w:pPr>
              <w:jc w:val="center"/>
              <w:rPr>
                <w:bCs/>
              </w:rPr>
            </w:pPr>
            <w:r w:rsidRPr="005633C0">
              <w:rPr>
                <w:bCs/>
              </w:rPr>
              <w:t>№ п/п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FABD39A" w14:textId="77777777" w:rsidR="005633C0" w:rsidRPr="005633C0" w:rsidRDefault="005633C0" w:rsidP="00BE45DE">
            <w:pPr>
              <w:jc w:val="center"/>
              <w:rPr>
                <w:bCs/>
              </w:rPr>
            </w:pPr>
            <w:r w:rsidRPr="005633C0">
              <w:rPr>
                <w:bCs/>
              </w:rPr>
              <w:t>Наименование Товара</w:t>
            </w:r>
          </w:p>
        </w:tc>
        <w:tc>
          <w:tcPr>
            <w:tcW w:w="5780" w:type="dxa"/>
          </w:tcPr>
          <w:p w14:paraId="2DE1B7DA" w14:textId="77777777" w:rsidR="005633C0" w:rsidRPr="005633C0" w:rsidRDefault="005633C0" w:rsidP="00BE45DE">
            <w:pPr>
              <w:jc w:val="center"/>
              <w:rPr>
                <w:bCs/>
              </w:rPr>
            </w:pPr>
            <w:r w:rsidRPr="005633C0">
              <w:rPr>
                <w:bCs/>
              </w:rPr>
              <w:t>Характеристики Товара</w:t>
            </w:r>
          </w:p>
        </w:tc>
        <w:tc>
          <w:tcPr>
            <w:tcW w:w="0" w:type="auto"/>
          </w:tcPr>
          <w:p w14:paraId="4756F83E" w14:textId="77777777" w:rsidR="005633C0" w:rsidRPr="005633C0" w:rsidRDefault="005633C0" w:rsidP="00BE45DE">
            <w:pPr>
              <w:jc w:val="center"/>
              <w:rPr>
                <w:bCs/>
              </w:rPr>
            </w:pPr>
            <w:r w:rsidRPr="005633C0">
              <w:rPr>
                <w:bCs/>
              </w:rPr>
              <w:t>Ед. изм.</w:t>
            </w:r>
          </w:p>
        </w:tc>
        <w:tc>
          <w:tcPr>
            <w:tcW w:w="0" w:type="auto"/>
          </w:tcPr>
          <w:p w14:paraId="6E7E3864" w14:textId="77777777" w:rsidR="005633C0" w:rsidRPr="005633C0" w:rsidRDefault="005633C0" w:rsidP="00BE45DE">
            <w:pPr>
              <w:jc w:val="center"/>
              <w:rPr>
                <w:bCs/>
              </w:rPr>
            </w:pPr>
            <w:r w:rsidRPr="005633C0">
              <w:rPr>
                <w:bCs/>
              </w:rPr>
              <w:t>Кол-во</w:t>
            </w:r>
          </w:p>
        </w:tc>
      </w:tr>
      <w:tr w:rsidR="005633C0" w:rsidRPr="005633C0" w14:paraId="76F11A17" w14:textId="77777777" w:rsidTr="005633C0">
        <w:trPr>
          <w:trHeight w:val="1124"/>
        </w:trPr>
        <w:tc>
          <w:tcPr>
            <w:tcW w:w="0" w:type="auto"/>
            <w:shd w:val="clear" w:color="auto" w:fill="auto"/>
          </w:tcPr>
          <w:p w14:paraId="20C9B4D5" w14:textId="77777777" w:rsidR="005633C0" w:rsidRPr="005633C0" w:rsidRDefault="005633C0" w:rsidP="00BE45DE">
            <w:pPr>
              <w:jc w:val="center"/>
              <w:rPr>
                <w:bCs/>
              </w:rPr>
            </w:pPr>
            <w:r w:rsidRPr="005633C0">
              <w:rPr>
                <w:bCs/>
              </w:rPr>
              <w:t>1.</w:t>
            </w:r>
          </w:p>
        </w:tc>
        <w:tc>
          <w:tcPr>
            <w:tcW w:w="1533" w:type="dxa"/>
            <w:shd w:val="clear" w:color="auto" w:fill="auto"/>
          </w:tcPr>
          <w:p w14:paraId="752B0327" w14:textId="77777777" w:rsidR="005633C0" w:rsidRPr="005633C0" w:rsidRDefault="005633C0" w:rsidP="00BE45DE">
            <w:pPr>
              <w:ind w:right="-110"/>
              <w:rPr>
                <w:bCs/>
              </w:rPr>
            </w:pPr>
          </w:p>
        </w:tc>
        <w:tc>
          <w:tcPr>
            <w:tcW w:w="5780" w:type="dxa"/>
          </w:tcPr>
          <w:p w14:paraId="0E24DCB7" w14:textId="77777777" w:rsidR="005633C0" w:rsidRPr="005633C0" w:rsidRDefault="005633C0" w:rsidP="005633C0">
            <w:pPr>
              <w:pStyle w:val="-3"/>
              <w:tabs>
                <w:tab w:val="left" w:pos="426"/>
              </w:tabs>
              <w:spacing w:line="240" w:lineRule="auto"/>
              <w:ind w:firstLine="45"/>
              <w:rPr>
                <w:rFonts w:eastAsia="Arial Unicode MS"/>
                <w:bCs/>
                <w:kern w:val="3"/>
                <w:sz w:val="24"/>
                <w:lang w:eastAsia="zh-CN" w:bidi="hi-IN"/>
              </w:rPr>
            </w:pPr>
            <w:r w:rsidRPr="005633C0">
              <w:rPr>
                <w:rFonts w:eastAsia="Arial Unicode MS"/>
                <w:bCs/>
                <w:kern w:val="3"/>
                <w:sz w:val="24"/>
                <w:lang w:eastAsia="zh-CN" w:bidi="hi-IN"/>
              </w:rPr>
              <w:t>1. Шкаф с защитной атмосферой предназначен для: хранение деталей, а также материалов, используемых в полупроводниковых и вакуумных электроприборах, в герметично закрытых камерах со строго контролируемыми показателями состава атмосферы и должен работать бесперебойно.</w:t>
            </w:r>
          </w:p>
          <w:p w14:paraId="37342189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>2. Шкаф должен быть изготовлен из нержавеющей стали с защитным антистатическим покрытием.</w:t>
            </w:r>
          </w:p>
          <w:p w14:paraId="65F7626E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>3. Шкаф должен быть предназначен для работ при температуре от плюс 10 ºС до плюс 30 ºС, относительной влажности до 80%.</w:t>
            </w:r>
          </w:p>
          <w:p w14:paraId="5E87F1BF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 xml:space="preserve">4. Шкаф должен быть герметичным и защищенным от попадания влаги и пыли. Уплотнительные соединения шкафа в местах установки уплотнителей должны быть герметичны и не допускать утечек защитной среды азота в закрытом состоянии шкафа в помещение. </w:t>
            </w:r>
          </w:p>
          <w:p w14:paraId="205219C9" w14:textId="47BA9101" w:rsidR="005633C0" w:rsidRPr="005633C0" w:rsidRDefault="005633C0" w:rsidP="005633C0">
            <w:pPr>
              <w:ind w:right="-220" w:firstLine="45"/>
              <w:jc w:val="left"/>
              <w:rPr>
                <w:bCs/>
              </w:rPr>
            </w:pPr>
            <w:r w:rsidRPr="005633C0">
              <w:rPr>
                <w:bCs/>
              </w:rPr>
              <w:t>5.Габаритные размеры шкафа (ширина/высота/глубина)-не более 1400/1800/650 мм.</w:t>
            </w:r>
          </w:p>
          <w:p w14:paraId="08B3EEFE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>6. Шкаф должен быть выполнен с рабочими камерами, каждая из которой оснащена дверью.</w:t>
            </w:r>
          </w:p>
          <w:p w14:paraId="79E437DF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 xml:space="preserve">7. Габаритные размеры рабочей камеры (ширина /высота/глубина) - не менее 670/600/500 мм. </w:t>
            </w:r>
          </w:p>
          <w:p w14:paraId="43406FA8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>Объём рабочей камеры – не менее 0,2 м</w:t>
            </w:r>
            <w:r w:rsidRPr="005633C0">
              <w:rPr>
                <w:bCs/>
                <w:vertAlign w:val="superscript"/>
              </w:rPr>
              <w:t>3</w:t>
            </w:r>
            <w:r w:rsidRPr="005633C0">
              <w:rPr>
                <w:bCs/>
              </w:rPr>
              <w:t>.</w:t>
            </w:r>
          </w:p>
          <w:p w14:paraId="1A084D6F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>8. Рабочая камера и съёмные полки выполнены так же из нержавеющей стали.</w:t>
            </w:r>
          </w:p>
          <w:p w14:paraId="4B8F6727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 xml:space="preserve">9. Наибольшее избыточное давление защитной атмосферы внутри шкафа 20 </w:t>
            </w:r>
            <w:proofErr w:type="spellStart"/>
            <w:r w:rsidRPr="005633C0">
              <w:rPr>
                <w:bCs/>
              </w:rPr>
              <w:t>мм.рт.ст</w:t>
            </w:r>
            <w:proofErr w:type="spellEnd"/>
            <w:r w:rsidRPr="005633C0">
              <w:rPr>
                <w:bCs/>
              </w:rPr>
              <w:t>.</w:t>
            </w:r>
          </w:p>
          <w:p w14:paraId="5775161D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>10. Защитная атмосфера - азот.</w:t>
            </w:r>
          </w:p>
          <w:p w14:paraId="41DE334C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>11. Базовое количество полок в шкафу - 4 шт.</w:t>
            </w:r>
          </w:p>
          <w:p w14:paraId="0462BF82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>12. Расстояние между полками не менее 140 мм.</w:t>
            </w:r>
          </w:p>
          <w:p w14:paraId="5B5989FC" w14:textId="77777777" w:rsidR="005633C0" w:rsidRPr="005633C0" w:rsidRDefault="005633C0" w:rsidP="005633C0">
            <w:pPr>
              <w:pStyle w:val="-3"/>
              <w:tabs>
                <w:tab w:val="left" w:pos="426"/>
              </w:tabs>
              <w:spacing w:line="240" w:lineRule="auto"/>
              <w:ind w:firstLine="45"/>
              <w:rPr>
                <w:bCs/>
                <w:sz w:val="24"/>
              </w:rPr>
            </w:pPr>
            <w:r w:rsidRPr="005633C0">
              <w:rPr>
                <w:bCs/>
                <w:sz w:val="24"/>
              </w:rPr>
              <w:t>13. Нагрузка, которую должна выдерживать полка, не менее 50 кг.</w:t>
            </w:r>
          </w:p>
          <w:p w14:paraId="150F6563" w14:textId="77777777" w:rsidR="005633C0" w:rsidRPr="005633C0" w:rsidRDefault="005633C0" w:rsidP="005633C0">
            <w:pPr>
              <w:ind w:firstLine="45"/>
              <w:jc w:val="both"/>
              <w:rPr>
                <w:bCs/>
              </w:rPr>
            </w:pPr>
            <w:r w:rsidRPr="005633C0">
              <w:rPr>
                <w:bCs/>
              </w:rPr>
              <w:t xml:space="preserve">14. Двери – распашные одностворчатые с одной </w:t>
            </w:r>
            <w:r w:rsidRPr="005633C0">
              <w:rPr>
                <w:bCs/>
              </w:rPr>
              <w:lastRenderedPageBreak/>
              <w:t xml:space="preserve">регулируемой точкой закрытия (типа защелка-зажим) и выполнены из стальной рамы и закаленного стекла, толщиной не менее 4 мм. </w:t>
            </w:r>
          </w:p>
          <w:p w14:paraId="0AB13C78" w14:textId="77777777" w:rsidR="005633C0" w:rsidRPr="005633C0" w:rsidRDefault="005633C0" w:rsidP="005633C0">
            <w:pPr>
              <w:pStyle w:val="-3"/>
              <w:tabs>
                <w:tab w:val="left" w:pos="426"/>
              </w:tabs>
              <w:spacing w:line="240" w:lineRule="auto"/>
              <w:ind w:firstLine="45"/>
              <w:rPr>
                <w:bCs/>
                <w:sz w:val="24"/>
              </w:rPr>
            </w:pPr>
            <w:r w:rsidRPr="005633C0">
              <w:rPr>
                <w:bCs/>
                <w:sz w:val="24"/>
              </w:rPr>
              <w:t>15. Шкаф должен иметь ролики со стопором для легкого перемещения или регулируемые ножки.</w:t>
            </w:r>
          </w:p>
        </w:tc>
        <w:tc>
          <w:tcPr>
            <w:tcW w:w="0" w:type="auto"/>
          </w:tcPr>
          <w:p w14:paraId="4C696F3B" w14:textId="77777777" w:rsidR="005633C0" w:rsidRPr="005633C0" w:rsidRDefault="005633C0" w:rsidP="00BE45DE">
            <w:pPr>
              <w:jc w:val="center"/>
              <w:rPr>
                <w:bCs/>
                <w:color w:val="000000"/>
              </w:rPr>
            </w:pPr>
            <w:r w:rsidRPr="005633C0">
              <w:rPr>
                <w:bCs/>
                <w:color w:val="000000"/>
              </w:rPr>
              <w:lastRenderedPageBreak/>
              <w:t>Шт.</w:t>
            </w:r>
          </w:p>
        </w:tc>
        <w:tc>
          <w:tcPr>
            <w:tcW w:w="0" w:type="auto"/>
          </w:tcPr>
          <w:p w14:paraId="03DD07A6" w14:textId="77777777" w:rsidR="005633C0" w:rsidRPr="005633C0" w:rsidRDefault="005633C0" w:rsidP="00BE45DE">
            <w:pPr>
              <w:jc w:val="center"/>
              <w:rPr>
                <w:bCs/>
                <w:color w:val="000000"/>
              </w:rPr>
            </w:pPr>
            <w:r w:rsidRPr="005633C0">
              <w:rPr>
                <w:bCs/>
                <w:color w:val="000000"/>
              </w:rPr>
              <w:t>2</w:t>
            </w:r>
          </w:p>
        </w:tc>
      </w:tr>
    </w:tbl>
    <w:p w14:paraId="4CE3165D" w14:textId="77777777" w:rsidR="005633C0" w:rsidRDefault="005633C0" w:rsidP="007C34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69C8C889" w14:textId="125B1FE4" w:rsidR="003634AE" w:rsidRPr="005633C0" w:rsidRDefault="003634AE" w:rsidP="007C34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5633C0">
        <w:rPr>
          <w:sz w:val="24"/>
        </w:rPr>
        <w:t xml:space="preserve">5. </w:t>
      </w:r>
      <w:r w:rsidRPr="005633C0">
        <w:rPr>
          <w:sz w:val="24"/>
          <w:u w:val="single"/>
        </w:rPr>
        <w:t>Требования к поставщику/подрядчику (опыт работы, наличие лицензий, сертификатов, квалифицированного персонала, необходимой техники и т.п.)</w:t>
      </w:r>
      <w:r w:rsidRPr="005633C0">
        <w:rPr>
          <w:sz w:val="24"/>
        </w:rPr>
        <w:t xml:space="preserve"> – </w:t>
      </w:r>
      <w:r w:rsidR="00811957" w:rsidRPr="005633C0">
        <w:rPr>
          <w:sz w:val="24"/>
        </w:rPr>
        <w:t>нет</w:t>
      </w:r>
    </w:p>
    <w:p w14:paraId="433209D2" w14:textId="77777777" w:rsidR="00E11C88" w:rsidRPr="005633C0" w:rsidRDefault="003634AE" w:rsidP="007C34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u w:val="single"/>
        </w:rPr>
      </w:pPr>
      <w:r w:rsidRPr="005633C0">
        <w:rPr>
          <w:sz w:val="24"/>
        </w:rPr>
        <w:t xml:space="preserve">6. </w:t>
      </w:r>
      <w:r w:rsidRPr="005633C0">
        <w:rPr>
          <w:sz w:val="24"/>
          <w:u w:val="single"/>
        </w:rPr>
        <w:t>Послепродажное обслуживание (наличие в регионе эксплуатации сервисных центров, сроки гарантии, периодичность технического обслуживания и т.п.)</w:t>
      </w:r>
    </w:p>
    <w:p w14:paraId="57FD7FB8" w14:textId="5ECC14BE" w:rsidR="00E11C88" w:rsidRPr="005633C0" w:rsidRDefault="00E11C88" w:rsidP="007C34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5633C0">
        <w:rPr>
          <w:sz w:val="24"/>
        </w:rPr>
        <w:t xml:space="preserve">6.1 </w:t>
      </w:r>
      <w:r w:rsidR="00811957" w:rsidRPr="005633C0">
        <w:rPr>
          <w:sz w:val="24"/>
        </w:rPr>
        <w:t xml:space="preserve">Гарантийный срок </w:t>
      </w:r>
      <w:r w:rsidR="005633C0" w:rsidRPr="005633C0">
        <w:rPr>
          <w:sz w:val="24"/>
        </w:rPr>
        <w:t>на Товар</w:t>
      </w:r>
      <w:r w:rsidR="00811957" w:rsidRPr="005633C0">
        <w:rPr>
          <w:sz w:val="24"/>
        </w:rPr>
        <w:t xml:space="preserve"> должен составлять не менее 12 месяцев со дня подписания сторонами акта ввода в эксплуатацию оборудования. </w:t>
      </w:r>
    </w:p>
    <w:p w14:paraId="56C2185E" w14:textId="4681E433" w:rsidR="003634AE" w:rsidRPr="005633C0" w:rsidRDefault="00E11C88" w:rsidP="007C34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5633C0">
        <w:rPr>
          <w:sz w:val="24"/>
        </w:rPr>
        <w:t xml:space="preserve">6.2 </w:t>
      </w:r>
      <w:r w:rsidR="00811957" w:rsidRPr="005633C0">
        <w:rPr>
          <w:sz w:val="24"/>
        </w:rPr>
        <w:t xml:space="preserve">Гарантийное обслуживание </w:t>
      </w:r>
      <w:r w:rsidR="005633C0" w:rsidRPr="005633C0">
        <w:rPr>
          <w:sz w:val="24"/>
        </w:rPr>
        <w:t>Товара</w:t>
      </w:r>
      <w:r w:rsidR="00811957" w:rsidRPr="005633C0">
        <w:rPr>
          <w:sz w:val="24"/>
        </w:rPr>
        <w:t xml:space="preserve"> должно производиться за счет поставщика на всем периоде гарантийного срока.</w:t>
      </w:r>
    </w:p>
    <w:p w14:paraId="14B27CC2" w14:textId="7532F03E" w:rsidR="00E11C88" w:rsidRPr="005633C0" w:rsidRDefault="00E11C88" w:rsidP="002D3645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5633C0">
        <w:rPr>
          <w:sz w:val="24"/>
        </w:rPr>
        <w:t>6.3 При выявлении дефектов уплотнительных соединений в ходе эксплуатации в гарантийный период замена всех уплотнений шкафа так же является гарантийным случаем.</w:t>
      </w:r>
    </w:p>
    <w:p w14:paraId="635C1D6A" w14:textId="5F16306C" w:rsidR="00C613B6" w:rsidRPr="005633C0" w:rsidRDefault="00991891" w:rsidP="002D3645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5633C0">
        <w:rPr>
          <w:sz w:val="24"/>
        </w:rPr>
        <w:t>7</w:t>
      </w:r>
      <w:r w:rsidR="003634AE" w:rsidRPr="005633C0">
        <w:rPr>
          <w:sz w:val="24"/>
          <w:u w:val="single"/>
        </w:rPr>
        <w:t>. Предпочтительный срок (дата, период) поставки МТР / выполнения работ / оказания услуг</w:t>
      </w:r>
      <w:r w:rsidR="003634AE" w:rsidRPr="005633C0">
        <w:rPr>
          <w:sz w:val="24"/>
        </w:rPr>
        <w:t>:</w:t>
      </w:r>
      <w:r w:rsidR="00C613B6" w:rsidRPr="005633C0">
        <w:rPr>
          <w:sz w:val="24"/>
        </w:rPr>
        <w:t xml:space="preserve"> срок поставки в течение 90 (</w:t>
      </w:r>
      <w:r w:rsidR="004A4189">
        <w:rPr>
          <w:sz w:val="24"/>
        </w:rPr>
        <w:t>Д</w:t>
      </w:r>
      <w:r w:rsidR="00C613B6" w:rsidRPr="005633C0">
        <w:rPr>
          <w:sz w:val="24"/>
        </w:rPr>
        <w:t>евяносто) календарных дней с даты подписания Договора</w:t>
      </w:r>
      <w:r w:rsidR="001E648A">
        <w:rPr>
          <w:sz w:val="24"/>
        </w:rPr>
        <w:t>.</w:t>
      </w:r>
      <w:r w:rsidR="00A62ECF" w:rsidRPr="005633C0">
        <w:rPr>
          <w:sz w:val="24"/>
        </w:rPr>
        <w:t xml:space="preserve"> </w:t>
      </w:r>
    </w:p>
    <w:p w14:paraId="6553BAC6" w14:textId="10AC7743" w:rsidR="003634AE" w:rsidRPr="005633C0" w:rsidRDefault="00991891" w:rsidP="004A4189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5633C0">
        <w:rPr>
          <w:sz w:val="24"/>
        </w:rPr>
        <w:t>8</w:t>
      </w:r>
      <w:r w:rsidR="003634AE" w:rsidRPr="005633C0">
        <w:rPr>
          <w:sz w:val="24"/>
        </w:rPr>
        <w:t xml:space="preserve">. </w:t>
      </w:r>
      <w:r w:rsidR="003634AE" w:rsidRPr="005633C0">
        <w:rPr>
          <w:sz w:val="24"/>
          <w:u w:val="single"/>
        </w:rPr>
        <w:t>Место (указывается регион / если целесообразно указать адрес, то указывается адрес) поставки МТР / выполнения работ / оказания услу</w:t>
      </w:r>
      <w:r w:rsidR="003634AE" w:rsidRPr="005633C0">
        <w:rPr>
          <w:sz w:val="24"/>
        </w:rPr>
        <w:t>г</w:t>
      </w:r>
      <w:r w:rsidR="00C613B6" w:rsidRPr="005633C0">
        <w:rPr>
          <w:sz w:val="24"/>
        </w:rPr>
        <w:t>: г. Йошкар-Ола, ул. Суворова д.26, АО «Завод полупроводниковых приборов».</w:t>
      </w:r>
    </w:p>
    <w:p w14:paraId="675DC594" w14:textId="01EA32D3" w:rsidR="00C613B6" w:rsidRPr="005633C0" w:rsidRDefault="00991891" w:rsidP="004A4189">
      <w:pPr>
        <w:jc w:val="both"/>
        <w:rPr>
          <w:rFonts w:eastAsia="Times New Roman" w:cs="Times New Roman"/>
        </w:rPr>
      </w:pPr>
      <w:r w:rsidRPr="005633C0">
        <w:rPr>
          <w:rFonts w:cs="Times New Roman"/>
        </w:rPr>
        <w:t>9</w:t>
      </w:r>
      <w:r w:rsidR="003634AE" w:rsidRPr="005633C0">
        <w:rPr>
          <w:rFonts w:cs="Times New Roman"/>
          <w:u w:val="single"/>
        </w:rPr>
        <w:t>. Иное</w:t>
      </w:r>
      <w:r w:rsidR="00C613B6" w:rsidRPr="005633C0">
        <w:rPr>
          <w:rFonts w:cs="Times New Roman"/>
        </w:rPr>
        <w:t>: П</w:t>
      </w:r>
      <w:r w:rsidR="00C613B6" w:rsidRPr="005633C0">
        <w:rPr>
          <w:rFonts w:eastAsia="Times New Roman" w:cs="Times New Roman"/>
        </w:rPr>
        <w:t xml:space="preserve">оставка производится </w:t>
      </w:r>
      <w:r w:rsidR="00A62ECF" w:rsidRPr="005633C0">
        <w:rPr>
          <w:rFonts w:eastAsia="Times New Roman" w:cs="Times New Roman"/>
        </w:rPr>
        <w:t>за счет</w:t>
      </w:r>
      <w:r w:rsidR="00C613B6" w:rsidRPr="005633C0">
        <w:rPr>
          <w:rFonts w:eastAsia="Times New Roman" w:cs="Times New Roman"/>
        </w:rPr>
        <w:t xml:space="preserve"> поставщика. Разгрузка осуществляется силами и за счет заказчика</w:t>
      </w:r>
      <w:r w:rsidR="00C613B6" w:rsidRPr="005633C0">
        <w:rPr>
          <w:rFonts w:cs="Times New Roman"/>
        </w:rPr>
        <w:t>.</w:t>
      </w:r>
    </w:p>
    <w:p w14:paraId="08A4BC39" w14:textId="3670E0FB" w:rsidR="00C613B6" w:rsidRPr="005633C0" w:rsidRDefault="008F757E" w:rsidP="004A4189">
      <w:pPr>
        <w:jc w:val="both"/>
        <w:rPr>
          <w:rFonts w:cs="Times New Roman"/>
          <w:bCs/>
        </w:rPr>
      </w:pPr>
      <w:r w:rsidRPr="005633C0">
        <w:rPr>
          <w:rFonts w:eastAsia="Times New Roman" w:cs="Times New Roman"/>
          <w:lang w:eastAsia="ru-RU"/>
        </w:rPr>
        <w:t>9.1</w:t>
      </w:r>
      <w:r w:rsidRPr="005633C0">
        <w:rPr>
          <w:rFonts w:eastAsia="Times New Roman" w:cs="Times New Roman"/>
          <w:u w:val="single"/>
          <w:lang w:eastAsia="ru-RU"/>
        </w:rPr>
        <w:t xml:space="preserve"> </w:t>
      </w:r>
      <w:r w:rsidR="00C613B6" w:rsidRPr="005633C0">
        <w:rPr>
          <w:rFonts w:cs="Times New Roman"/>
          <w:bCs/>
          <w:u w:val="single"/>
          <w:lang w:eastAsia="ru-RU"/>
        </w:rPr>
        <w:t xml:space="preserve">Требования к качеству </w:t>
      </w:r>
      <w:r w:rsidR="005633C0" w:rsidRPr="005633C0">
        <w:rPr>
          <w:rFonts w:cs="Times New Roman"/>
          <w:bCs/>
          <w:u w:val="single"/>
          <w:lang w:eastAsia="ru-RU"/>
        </w:rPr>
        <w:t>Т</w:t>
      </w:r>
      <w:r w:rsidR="00C613B6" w:rsidRPr="005633C0">
        <w:rPr>
          <w:rFonts w:cs="Times New Roman"/>
          <w:bCs/>
          <w:u w:val="single"/>
          <w:lang w:eastAsia="ru-RU"/>
        </w:rPr>
        <w:t>овара:</w:t>
      </w:r>
    </w:p>
    <w:p w14:paraId="32D59F04" w14:textId="305A6CC8" w:rsidR="00C613B6" w:rsidRPr="005633C0" w:rsidRDefault="008F757E" w:rsidP="004A4189">
      <w:pPr>
        <w:ind w:right="140"/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 xml:space="preserve">9.1.1 </w:t>
      </w:r>
      <w:r w:rsidR="005633C0" w:rsidRPr="005633C0">
        <w:rPr>
          <w:rFonts w:eastAsia="Times New Roman" w:cs="Times New Roman"/>
          <w:lang w:eastAsia="ru-RU"/>
        </w:rPr>
        <w:t>Товар</w:t>
      </w:r>
      <w:r w:rsidR="00C613B6" w:rsidRPr="005633C0">
        <w:rPr>
          <w:rFonts w:eastAsia="Times New Roman" w:cs="Times New Roman"/>
          <w:lang w:eastAsia="ru-RU"/>
        </w:rPr>
        <w:t xml:space="preserve"> долж</w:t>
      </w:r>
      <w:r w:rsidR="005633C0" w:rsidRPr="005633C0">
        <w:rPr>
          <w:rFonts w:eastAsia="Times New Roman" w:cs="Times New Roman"/>
          <w:lang w:eastAsia="ru-RU"/>
        </w:rPr>
        <w:t>ен</w:t>
      </w:r>
      <w:r w:rsidR="00C613B6" w:rsidRPr="005633C0">
        <w:rPr>
          <w:rFonts w:eastAsia="Times New Roman" w:cs="Times New Roman"/>
          <w:lang w:eastAsia="ru-RU"/>
        </w:rPr>
        <w:t xml:space="preserve"> быть произведен не ранее 2023 г.</w:t>
      </w:r>
    </w:p>
    <w:p w14:paraId="48421ACB" w14:textId="2618E28B" w:rsidR="00C613B6" w:rsidRPr="005633C0" w:rsidRDefault="00FD118D" w:rsidP="004A4189">
      <w:pPr>
        <w:ind w:right="140"/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>9.</w:t>
      </w:r>
      <w:r w:rsidR="008F757E" w:rsidRPr="005633C0">
        <w:rPr>
          <w:rFonts w:eastAsia="Times New Roman" w:cs="Times New Roman"/>
          <w:lang w:eastAsia="ru-RU"/>
        </w:rPr>
        <w:t>1.</w:t>
      </w:r>
      <w:r w:rsidRPr="005633C0">
        <w:rPr>
          <w:rFonts w:eastAsia="Times New Roman" w:cs="Times New Roman"/>
          <w:lang w:eastAsia="ru-RU"/>
        </w:rPr>
        <w:t xml:space="preserve">2 </w:t>
      </w:r>
      <w:r w:rsidR="005633C0" w:rsidRPr="005633C0">
        <w:rPr>
          <w:rFonts w:eastAsia="Times New Roman" w:cs="Times New Roman"/>
          <w:lang w:eastAsia="ru-RU"/>
        </w:rPr>
        <w:t>Товар</w:t>
      </w:r>
      <w:r w:rsidR="00C613B6" w:rsidRPr="005633C0">
        <w:rPr>
          <w:rFonts w:eastAsia="Times New Roman" w:cs="Times New Roman"/>
          <w:lang w:eastAsia="ru-RU"/>
        </w:rPr>
        <w:t xml:space="preserve"> долж</w:t>
      </w:r>
      <w:r w:rsidR="005633C0" w:rsidRPr="005633C0">
        <w:rPr>
          <w:rFonts w:eastAsia="Times New Roman" w:cs="Times New Roman"/>
          <w:lang w:eastAsia="ru-RU"/>
        </w:rPr>
        <w:t>ен</w:t>
      </w:r>
      <w:r w:rsidR="00C613B6" w:rsidRPr="005633C0">
        <w:rPr>
          <w:rFonts w:eastAsia="Times New Roman" w:cs="Times New Roman"/>
          <w:lang w:eastAsia="ru-RU"/>
        </w:rPr>
        <w:t xml:space="preserve"> быть новым, не бывшим в эксплуатации, не восстанов</w:t>
      </w:r>
      <w:r w:rsidR="00C613B6" w:rsidRPr="005633C0">
        <w:rPr>
          <w:rFonts w:eastAsia="Times New Roman" w:cs="Times New Roman"/>
          <w:lang w:eastAsia="ru-RU"/>
        </w:rPr>
        <w:softHyphen/>
        <w:t>ленным, не иметь дефектов, связанных с материалами или работой по их изготовлению.</w:t>
      </w:r>
    </w:p>
    <w:p w14:paraId="519D4B03" w14:textId="402D4DF0" w:rsidR="008F757E" w:rsidRPr="005633C0" w:rsidRDefault="008F757E" w:rsidP="004A4189">
      <w:pPr>
        <w:ind w:right="140"/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>9.</w:t>
      </w:r>
      <w:bookmarkStart w:id="1" w:name="_Hlk90460420"/>
      <w:r w:rsidRPr="005633C0">
        <w:rPr>
          <w:rFonts w:eastAsia="Times New Roman" w:cs="Times New Roman"/>
          <w:lang w:eastAsia="ru-RU"/>
        </w:rPr>
        <w:t>1.3 Оборудование должно соответствовать требованиям ГОСТ 12.2.003-91 «Система стандартов безопасности труда. Оборудование производственное. Общие требования безопасности».</w:t>
      </w:r>
      <w:bookmarkEnd w:id="1"/>
    </w:p>
    <w:p w14:paraId="2B0ABC62" w14:textId="128152AC" w:rsidR="00C613B6" w:rsidRPr="005633C0" w:rsidRDefault="00FD118D" w:rsidP="004A4189">
      <w:pPr>
        <w:ind w:right="140"/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>9.</w:t>
      </w:r>
      <w:r w:rsidR="008F757E" w:rsidRPr="005633C0">
        <w:rPr>
          <w:rFonts w:eastAsia="Times New Roman" w:cs="Times New Roman"/>
          <w:lang w:eastAsia="ru-RU"/>
        </w:rPr>
        <w:t>1.4</w:t>
      </w:r>
      <w:r w:rsidRPr="005633C0">
        <w:rPr>
          <w:rFonts w:eastAsia="Times New Roman" w:cs="Times New Roman"/>
          <w:lang w:eastAsia="ru-RU"/>
        </w:rPr>
        <w:t xml:space="preserve"> </w:t>
      </w:r>
      <w:r w:rsidR="005633C0" w:rsidRPr="005633C0">
        <w:rPr>
          <w:rFonts w:eastAsia="Times New Roman" w:cs="Times New Roman"/>
          <w:lang w:eastAsia="ru-RU"/>
        </w:rPr>
        <w:t>Товар</w:t>
      </w:r>
      <w:r w:rsidR="00C613B6" w:rsidRPr="005633C0">
        <w:rPr>
          <w:rFonts w:eastAsia="Times New Roman" w:cs="Times New Roman"/>
          <w:lang w:eastAsia="ru-RU"/>
        </w:rPr>
        <w:t xml:space="preserve"> долж</w:t>
      </w:r>
      <w:r w:rsidR="005633C0" w:rsidRPr="005633C0">
        <w:rPr>
          <w:rFonts w:eastAsia="Times New Roman" w:cs="Times New Roman"/>
          <w:lang w:eastAsia="ru-RU"/>
        </w:rPr>
        <w:t>ен</w:t>
      </w:r>
      <w:r w:rsidR="00C613B6" w:rsidRPr="005633C0">
        <w:rPr>
          <w:rFonts w:eastAsia="Times New Roman" w:cs="Times New Roman"/>
          <w:lang w:eastAsia="ru-RU"/>
        </w:rPr>
        <w:t xml:space="preserve"> быть без каких-либо ограничений (залог, запрет, арест и т.д.) свободно обращаться на территории РФ.</w:t>
      </w:r>
    </w:p>
    <w:p w14:paraId="650743CD" w14:textId="3BDEE29E" w:rsidR="008F757E" w:rsidRPr="005633C0" w:rsidRDefault="008F757E" w:rsidP="004A4189">
      <w:pPr>
        <w:tabs>
          <w:tab w:val="left" w:pos="426"/>
        </w:tabs>
        <w:ind w:right="140"/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>9.1.5 Наличие ЗИП в соответствии с нормами производителя оборудования.</w:t>
      </w:r>
    </w:p>
    <w:p w14:paraId="62C0F287" w14:textId="5FBD5E9E" w:rsidR="008F757E" w:rsidRPr="005633C0" w:rsidRDefault="008F757E" w:rsidP="004A4189">
      <w:pPr>
        <w:tabs>
          <w:tab w:val="left" w:pos="426"/>
        </w:tabs>
        <w:ind w:right="140"/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 xml:space="preserve">9.1.6 Комплектность технической документации на русском языке: </w:t>
      </w:r>
    </w:p>
    <w:p w14:paraId="1F2503D4" w14:textId="77777777" w:rsidR="008F757E" w:rsidRPr="005633C0" w:rsidRDefault="008F757E" w:rsidP="004A4189">
      <w:pPr>
        <w:ind w:right="140"/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>с оборудованием должны быть поставлены:</w:t>
      </w:r>
    </w:p>
    <w:p w14:paraId="6A10AD3C" w14:textId="77777777" w:rsidR="008F757E" w:rsidRPr="005633C0" w:rsidRDefault="008F757E" w:rsidP="004A418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" w:hAnsi="Times New Roman" w:cs="Times New Roman"/>
          <w:bCs/>
          <w:sz w:val="24"/>
          <w:szCs w:val="24"/>
        </w:rPr>
      </w:pPr>
      <w:r w:rsidRPr="005633C0">
        <w:rPr>
          <w:rFonts w:ascii="Times New Roman" w:eastAsia="TimesNewRoman" w:hAnsi="Times New Roman" w:cs="Times New Roman"/>
          <w:bCs/>
          <w:sz w:val="24"/>
          <w:szCs w:val="24"/>
        </w:rPr>
        <w:t>- техническое описание и инструкция по эксплуатации, паспорт на оборудование;</w:t>
      </w:r>
    </w:p>
    <w:p w14:paraId="1CD2D31B" w14:textId="77777777" w:rsidR="008F757E" w:rsidRPr="005633C0" w:rsidRDefault="008F757E" w:rsidP="004A418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" w:hAnsi="Times New Roman" w:cs="Times New Roman"/>
          <w:bCs/>
          <w:sz w:val="24"/>
          <w:szCs w:val="24"/>
        </w:rPr>
      </w:pPr>
      <w:r w:rsidRPr="005633C0">
        <w:rPr>
          <w:rFonts w:ascii="Times New Roman" w:eastAsia="TimesNewRoman" w:hAnsi="Times New Roman" w:cs="Times New Roman"/>
          <w:bCs/>
          <w:sz w:val="24"/>
          <w:szCs w:val="24"/>
        </w:rPr>
        <w:t>- ведомость покупных изделий;</w:t>
      </w:r>
    </w:p>
    <w:p w14:paraId="5EF97365" w14:textId="77777777" w:rsidR="008F757E" w:rsidRPr="005633C0" w:rsidRDefault="008F757E" w:rsidP="004A4189">
      <w:pPr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>- электрические принципиальные схемы с перечнем элементов;</w:t>
      </w:r>
    </w:p>
    <w:p w14:paraId="22CCD990" w14:textId="77777777" w:rsidR="008F757E" w:rsidRPr="005633C0" w:rsidRDefault="008F757E" w:rsidP="004A4189">
      <w:pPr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>- сертификат ТРТС или декларация ТРТС;</w:t>
      </w:r>
    </w:p>
    <w:p w14:paraId="27C3240F" w14:textId="77777777" w:rsidR="008F757E" w:rsidRPr="005633C0" w:rsidRDefault="008F757E" w:rsidP="004A4189">
      <w:pPr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>- сертификат соответствия требованиям промышленной безопасности и охраны труда или экспертиза промышленной безопасности на техническое устройство;</w:t>
      </w:r>
    </w:p>
    <w:p w14:paraId="044B1684" w14:textId="77777777" w:rsidR="008F757E" w:rsidRPr="005633C0" w:rsidRDefault="008F757E" w:rsidP="004A4189">
      <w:pPr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>- обоснования безопасности, прочностные расчеты и сертификаты на комплектующие.</w:t>
      </w:r>
    </w:p>
    <w:p w14:paraId="1E1ED77E" w14:textId="047BD528" w:rsidR="008F757E" w:rsidRPr="005633C0" w:rsidRDefault="008F757E" w:rsidP="004A4189">
      <w:pPr>
        <w:ind w:right="140"/>
        <w:jc w:val="both"/>
        <w:rPr>
          <w:rFonts w:eastAsia="SimSun"/>
          <w:bCs/>
          <w:iCs/>
          <w:color w:val="000000"/>
          <w:kern w:val="2"/>
        </w:rPr>
      </w:pPr>
      <w:r w:rsidRPr="005633C0">
        <w:rPr>
          <w:rFonts w:eastAsia="Times New Roman" w:cs="Times New Roman"/>
          <w:lang w:eastAsia="ru-RU"/>
        </w:rPr>
        <w:t xml:space="preserve">9.2 </w:t>
      </w:r>
      <w:r w:rsidRPr="005633C0">
        <w:rPr>
          <w:rFonts w:eastAsia="SimSun"/>
          <w:bCs/>
          <w:iCs/>
          <w:color w:val="000000"/>
          <w:kern w:val="2"/>
          <w:u w:val="single"/>
        </w:rPr>
        <w:t>Требования к упаковке Товара:</w:t>
      </w:r>
    </w:p>
    <w:p w14:paraId="203DC874" w14:textId="3FEF087D" w:rsidR="008F757E" w:rsidRPr="005633C0" w:rsidRDefault="008F757E" w:rsidP="004A4189">
      <w:pPr>
        <w:ind w:right="140"/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 xml:space="preserve">9.2.2 Упаковка должна обеспечивать сохранность </w:t>
      </w:r>
      <w:r w:rsidR="005633C0" w:rsidRPr="005633C0">
        <w:rPr>
          <w:rFonts w:eastAsia="Times New Roman" w:cs="Times New Roman"/>
          <w:lang w:eastAsia="ru-RU"/>
        </w:rPr>
        <w:t>Товара</w:t>
      </w:r>
      <w:r w:rsidRPr="005633C0">
        <w:rPr>
          <w:rFonts w:eastAsia="Times New Roman" w:cs="Times New Roman"/>
          <w:lang w:eastAsia="ru-RU"/>
        </w:rPr>
        <w:t xml:space="preserve"> при транспортировке к месту поставки, погрузо-разгрузочных работах и хранении. </w:t>
      </w:r>
    </w:p>
    <w:p w14:paraId="32BF3546" w14:textId="1432003A" w:rsidR="008F757E" w:rsidRPr="005633C0" w:rsidRDefault="00FD118D" w:rsidP="004A4189">
      <w:pPr>
        <w:ind w:right="140"/>
        <w:jc w:val="both"/>
        <w:rPr>
          <w:rFonts w:eastAsia="SimSun"/>
          <w:b/>
          <w:iCs/>
          <w:color w:val="000000"/>
          <w:kern w:val="2"/>
          <w:u w:val="single"/>
        </w:rPr>
      </w:pPr>
      <w:r w:rsidRPr="005633C0">
        <w:rPr>
          <w:rFonts w:eastAsia="Times New Roman" w:cs="Times New Roman"/>
          <w:lang w:eastAsia="ru-RU"/>
        </w:rPr>
        <w:t>9.</w:t>
      </w:r>
      <w:r w:rsidR="008F757E" w:rsidRPr="005633C0">
        <w:rPr>
          <w:rFonts w:eastAsia="Times New Roman" w:cs="Times New Roman"/>
          <w:lang w:eastAsia="ru-RU"/>
        </w:rPr>
        <w:t>3</w:t>
      </w:r>
      <w:r w:rsidRPr="005633C0">
        <w:rPr>
          <w:rFonts w:eastAsia="Times New Roman" w:cs="Times New Roman"/>
          <w:lang w:eastAsia="ru-RU"/>
        </w:rPr>
        <w:t xml:space="preserve"> </w:t>
      </w:r>
      <w:r w:rsidR="008F757E" w:rsidRPr="005633C0">
        <w:rPr>
          <w:rFonts w:eastAsia="SimSun"/>
          <w:bCs/>
          <w:iCs/>
          <w:color w:val="000000"/>
          <w:kern w:val="2"/>
          <w:u w:val="single"/>
        </w:rPr>
        <w:t>Требования к гарантийному сроку Товара:</w:t>
      </w:r>
    </w:p>
    <w:p w14:paraId="55E9BEE3" w14:textId="67FAB2BF" w:rsidR="00C613B6" w:rsidRPr="005633C0" w:rsidRDefault="008F757E" w:rsidP="004A4189">
      <w:pPr>
        <w:ind w:right="140"/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bCs/>
          <w:lang w:eastAsia="ru-RU"/>
        </w:rPr>
        <w:t xml:space="preserve">9.3.1 </w:t>
      </w:r>
      <w:r w:rsidR="00C613B6" w:rsidRPr="005633C0">
        <w:rPr>
          <w:rFonts w:eastAsia="Times New Roman" w:cs="Times New Roman"/>
          <w:bCs/>
          <w:lang w:eastAsia="ru-RU"/>
        </w:rPr>
        <w:t>Гарантийный срок эксплуатации продлевается</w:t>
      </w:r>
      <w:r w:rsidR="00C613B6" w:rsidRPr="005633C0">
        <w:rPr>
          <w:rFonts w:eastAsia="Times New Roman" w:cs="Times New Roman"/>
          <w:lang w:eastAsia="ru-RU"/>
        </w:rPr>
        <w:t xml:space="preserve"> на время гарантийного ремонта.</w:t>
      </w:r>
    </w:p>
    <w:p w14:paraId="0AC23418" w14:textId="3EDDD1E4" w:rsidR="007C34C8" w:rsidRDefault="008F757E" w:rsidP="004A4189">
      <w:pPr>
        <w:ind w:right="140"/>
        <w:jc w:val="both"/>
        <w:rPr>
          <w:rFonts w:eastAsia="Times New Roman" w:cs="Times New Roman"/>
          <w:lang w:eastAsia="ru-RU"/>
        </w:rPr>
      </w:pPr>
      <w:r w:rsidRPr="005633C0">
        <w:rPr>
          <w:rFonts w:eastAsia="Times New Roman" w:cs="Times New Roman"/>
          <w:lang w:eastAsia="ru-RU"/>
        </w:rPr>
        <w:t>9.3.2 Все запасные части, устанавливаемые на оборудование в течение гарантийного и послегарантийного обслуживания, должны быть произведены и сертифицированы, а также иметь не худшие технические характеристики.</w:t>
      </w:r>
    </w:p>
    <w:bookmarkEnd w:id="0"/>
    <w:sectPr w:rsidR="007C3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C2571" w14:textId="77777777" w:rsidR="00832C37" w:rsidRDefault="00832C37" w:rsidP="00053F43">
      <w:r>
        <w:separator/>
      </w:r>
    </w:p>
  </w:endnote>
  <w:endnote w:type="continuationSeparator" w:id="0">
    <w:p w14:paraId="4E9E1827" w14:textId="77777777" w:rsidR="00832C37" w:rsidRDefault="00832C37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TimesNewRoma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7D304A" w14:textId="77777777" w:rsidR="00832C37" w:rsidRDefault="00832C37" w:rsidP="00053F43">
      <w:r>
        <w:separator/>
      </w:r>
    </w:p>
  </w:footnote>
  <w:footnote w:type="continuationSeparator" w:id="0">
    <w:p w14:paraId="0505BDA7" w14:textId="77777777" w:rsidR="00832C37" w:rsidRDefault="00832C37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D4517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77B6AA7"/>
    <w:multiLevelType w:val="multilevel"/>
    <w:tmpl w:val="B220FA9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B7211"/>
    <w:multiLevelType w:val="hybridMultilevel"/>
    <w:tmpl w:val="5AACD3A6"/>
    <w:lvl w:ilvl="0" w:tplc="417A67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A8A"/>
    <w:rsid w:val="000072EA"/>
    <w:rsid w:val="0002107B"/>
    <w:rsid w:val="00022132"/>
    <w:rsid w:val="00053F43"/>
    <w:rsid w:val="00096053"/>
    <w:rsid w:val="000A0AA5"/>
    <w:rsid w:val="000A3E64"/>
    <w:rsid w:val="000C413F"/>
    <w:rsid w:val="0018170A"/>
    <w:rsid w:val="001E648A"/>
    <w:rsid w:val="001F64F0"/>
    <w:rsid w:val="00225868"/>
    <w:rsid w:val="00230A4A"/>
    <w:rsid w:val="00252ED9"/>
    <w:rsid w:val="00261ED3"/>
    <w:rsid w:val="00265474"/>
    <w:rsid w:val="00293D5A"/>
    <w:rsid w:val="002B6C7C"/>
    <w:rsid w:val="002C5FCD"/>
    <w:rsid w:val="002D3645"/>
    <w:rsid w:val="002F1A53"/>
    <w:rsid w:val="00302150"/>
    <w:rsid w:val="003634AE"/>
    <w:rsid w:val="00390BA3"/>
    <w:rsid w:val="003A0183"/>
    <w:rsid w:val="003B1411"/>
    <w:rsid w:val="003C0357"/>
    <w:rsid w:val="00427B36"/>
    <w:rsid w:val="00492CF9"/>
    <w:rsid w:val="004A4189"/>
    <w:rsid w:val="004B197B"/>
    <w:rsid w:val="004B5776"/>
    <w:rsid w:val="004D3E4D"/>
    <w:rsid w:val="0050338F"/>
    <w:rsid w:val="00530F4C"/>
    <w:rsid w:val="005633C0"/>
    <w:rsid w:val="00564FBC"/>
    <w:rsid w:val="00566B4D"/>
    <w:rsid w:val="00607696"/>
    <w:rsid w:val="00650172"/>
    <w:rsid w:val="006D046C"/>
    <w:rsid w:val="00755748"/>
    <w:rsid w:val="007C34C8"/>
    <w:rsid w:val="007E4959"/>
    <w:rsid w:val="00811957"/>
    <w:rsid w:val="00832C37"/>
    <w:rsid w:val="008339CD"/>
    <w:rsid w:val="00856686"/>
    <w:rsid w:val="008808E7"/>
    <w:rsid w:val="00885AB2"/>
    <w:rsid w:val="008F757E"/>
    <w:rsid w:val="00902499"/>
    <w:rsid w:val="00905CD1"/>
    <w:rsid w:val="009308A4"/>
    <w:rsid w:val="009465DF"/>
    <w:rsid w:val="0097796C"/>
    <w:rsid w:val="00991891"/>
    <w:rsid w:val="00996140"/>
    <w:rsid w:val="009D553C"/>
    <w:rsid w:val="00A02CD5"/>
    <w:rsid w:val="00A51C30"/>
    <w:rsid w:val="00A54CE4"/>
    <w:rsid w:val="00A62ECF"/>
    <w:rsid w:val="00A960FE"/>
    <w:rsid w:val="00B078DC"/>
    <w:rsid w:val="00B75AB9"/>
    <w:rsid w:val="00B76FBF"/>
    <w:rsid w:val="00B83B5B"/>
    <w:rsid w:val="00BA720C"/>
    <w:rsid w:val="00C0718E"/>
    <w:rsid w:val="00C20E1B"/>
    <w:rsid w:val="00C405CB"/>
    <w:rsid w:val="00C613B6"/>
    <w:rsid w:val="00C75B4A"/>
    <w:rsid w:val="00C870C6"/>
    <w:rsid w:val="00C9694B"/>
    <w:rsid w:val="00CB025C"/>
    <w:rsid w:val="00CB7633"/>
    <w:rsid w:val="00CD1F02"/>
    <w:rsid w:val="00D06228"/>
    <w:rsid w:val="00D07079"/>
    <w:rsid w:val="00D115C4"/>
    <w:rsid w:val="00D17EC9"/>
    <w:rsid w:val="00D30659"/>
    <w:rsid w:val="00D63F17"/>
    <w:rsid w:val="00D73EF0"/>
    <w:rsid w:val="00DF3429"/>
    <w:rsid w:val="00E11C88"/>
    <w:rsid w:val="00E26837"/>
    <w:rsid w:val="00E410FB"/>
    <w:rsid w:val="00E564AF"/>
    <w:rsid w:val="00E943AF"/>
    <w:rsid w:val="00F54B26"/>
    <w:rsid w:val="00FB5DEE"/>
    <w:rsid w:val="00FB7390"/>
    <w:rsid w:val="00FD118D"/>
    <w:rsid w:val="00FD5D3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5962C"/>
  <w15:chartTrackingRefBased/>
  <w15:docId w15:val="{21EE3B7F-4235-45A8-8706-42447EEA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footnote text"/>
    <w:basedOn w:val="a"/>
    <w:link w:val="ab"/>
    <w:uiPriority w:val="99"/>
    <w:semiHidden/>
    <w:unhideWhenUsed/>
    <w:rsid w:val="00BA720C"/>
    <w:pPr>
      <w:widowControl/>
      <w:suppressAutoHyphens w:val="0"/>
      <w:autoSpaceDN/>
      <w:jc w:val="left"/>
      <w:textAlignment w:val="auto"/>
    </w:pPr>
    <w:rPr>
      <w:rFonts w:ascii="NanumGothic" w:eastAsia="Times New Roman" w:hAnsi="NanumGothic" w:cs="NanumGothic"/>
      <w:kern w:val="0"/>
      <w:sz w:val="20"/>
      <w:szCs w:val="20"/>
      <w:lang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A720C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BA720C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885AB2"/>
    <w:rPr>
      <w:sz w:val="20"/>
      <w:szCs w:val="18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85AB2"/>
    <w:rPr>
      <w:rFonts w:ascii="Times New Roman" w:eastAsia="Arial Unicode MS" w:hAnsi="Times New Roman" w:cs="Mangal"/>
      <w:kern w:val="3"/>
      <w:sz w:val="20"/>
      <w:szCs w:val="18"/>
      <w:lang w:eastAsia="zh-CN" w:bidi="hi-IN"/>
    </w:rPr>
  </w:style>
  <w:style w:type="character" w:styleId="af">
    <w:name w:val="endnote reference"/>
    <w:basedOn w:val="a0"/>
    <w:uiPriority w:val="99"/>
    <w:semiHidden/>
    <w:unhideWhenUsed/>
    <w:rsid w:val="00885AB2"/>
    <w:rPr>
      <w:vertAlign w:val="superscript"/>
    </w:rPr>
  </w:style>
  <w:style w:type="character" w:customStyle="1" w:styleId="apple-converted-space">
    <w:name w:val="apple-converted-space"/>
    <w:basedOn w:val="a0"/>
    <w:rsid w:val="00C96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4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Бариева Ильнара Илдусовна</cp:lastModifiedBy>
  <cp:revision>18</cp:revision>
  <cp:lastPrinted>2024-03-05T08:39:00Z</cp:lastPrinted>
  <dcterms:created xsi:type="dcterms:W3CDTF">2024-02-20T12:18:00Z</dcterms:created>
  <dcterms:modified xsi:type="dcterms:W3CDTF">2024-04-04T05:14:00Z</dcterms:modified>
</cp:coreProperties>
</file>