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AEE9D" w14:textId="77777777" w:rsidR="00F66604" w:rsidRDefault="00F66604" w:rsidP="006D46B2">
      <w:pPr>
        <w:jc w:val="center"/>
        <w:rPr>
          <w:rFonts w:cs="Times New Roman"/>
          <w:b/>
          <w:sz w:val="28"/>
          <w:szCs w:val="28"/>
        </w:rPr>
      </w:pPr>
    </w:p>
    <w:p w14:paraId="283D90D3" w14:textId="1D4DFB39" w:rsidR="00713B97" w:rsidRPr="00713B97" w:rsidRDefault="00713B97" w:rsidP="00713B97">
      <w:pPr>
        <w:rPr>
          <w:rFonts w:cs="Times New Roman"/>
          <w:bCs/>
        </w:rPr>
      </w:pPr>
      <w:r w:rsidRPr="00713B97">
        <w:rPr>
          <w:rFonts w:cs="Times New Roman"/>
          <w:bCs/>
        </w:rPr>
        <w:t xml:space="preserve">Приложение №1 к </w:t>
      </w:r>
      <w:proofErr w:type="spellStart"/>
      <w:r w:rsidRPr="00713B97">
        <w:rPr>
          <w:rFonts w:cs="Times New Roman"/>
          <w:bCs/>
        </w:rPr>
        <w:t>запросу_Техническое</w:t>
      </w:r>
      <w:proofErr w:type="spellEnd"/>
      <w:r w:rsidRPr="00713B97">
        <w:rPr>
          <w:rFonts w:cs="Times New Roman"/>
          <w:bCs/>
        </w:rPr>
        <w:t xml:space="preserve"> задание</w:t>
      </w:r>
    </w:p>
    <w:p w14:paraId="730F8FAA" w14:textId="77777777" w:rsidR="00713B97" w:rsidRDefault="00713B97" w:rsidP="006D46B2">
      <w:pPr>
        <w:jc w:val="center"/>
        <w:rPr>
          <w:rFonts w:cs="Times New Roman"/>
          <w:b/>
          <w:sz w:val="28"/>
          <w:szCs w:val="28"/>
        </w:rPr>
      </w:pPr>
    </w:p>
    <w:p w14:paraId="275B536B" w14:textId="53AB70B4" w:rsidR="00E943AF" w:rsidRDefault="00E943AF" w:rsidP="006D46B2">
      <w:pPr>
        <w:jc w:val="center"/>
        <w:rPr>
          <w:rFonts w:cs="Times New Roman"/>
          <w:b/>
          <w:sz w:val="28"/>
          <w:szCs w:val="28"/>
        </w:rPr>
      </w:pPr>
      <w:r w:rsidRPr="00D52A7D">
        <w:rPr>
          <w:rFonts w:cs="Times New Roman"/>
          <w:b/>
          <w:sz w:val="28"/>
          <w:szCs w:val="28"/>
        </w:rPr>
        <w:t>Техническое задание</w:t>
      </w:r>
    </w:p>
    <w:p w14:paraId="02F61DCD" w14:textId="77777777" w:rsidR="00D254D1" w:rsidRPr="00D52A7D" w:rsidRDefault="00D254D1" w:rsidP="008F4C15">
      <w:pPr>
        <w:jc w:val="both"/>
        <w:rPr>
          <w:rFonts w:cs="Times New Roman"/>
          <w:b/>
          <w:sz w:val="28"/>
          <w:szCs w:val="28"/>
        </w:rPr>
      </w:pPr>
    </w:p>
    <w:p w14:paraId="4337B8BC" w14:textId="1B83D638" w:rsidR="0043035E" w:rsidRDefault="00391393" w:rsidP="00713B97">
      <w:pPr>
        <w:pStyle w:val="-3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713B97">
        <w:rPr>
          <w:b/>
          <w:bCs/>
          <w:sz w:val="22"/>
          <w:szCs w:val="22"/>
        </w:rPr>
        <w:t>Наименование МТР, работ, услуг:</w:t>
      </w:r>
      <w:r w:rsidRPr="002563C9">
        <w:rPr>
          <w:sz w:val="22"/>
          <w:szCs w:val="22"/>
        </w:rPr>
        <w:t xml:space="preserve"> </w:t>
      </w:r>
      <w:r w:rsidR="00AB3B74">
        <w:rPr>
          <w:sz w:val="22"/>
          <w:szCs w:val="22"/>
        </w:rPr>
        <w:t>П</w:t>
      </w:r>
      <w:r w:rsidRPr="002563C9">
        <w:rPr>
          <w:sz w:val="22"/>
          <w:szCs w:val="22"/>
        </w:rPr>
        <w:t xml:space="preserve">оставка </w:t>
      </w:r>
      <w:r w:rsidR="001D5F47">
        <w:rPr>
          <w:sz w:val="22"/>
          <w:szCs w:val="22"/>
        </w:rPr>
        <w:t xml:space="preserve">установки </w:t>
      </w:r>
      <w:r w:rsidR="00F66604">
        <w:rPr>
          <w:sz w:val="22"/>
          <w:szCs w:val="22"/>
        </w:rPr>
        <w:t>колокольной ванны погружного типа для</w:t>
      </w:r>
      <w:r w:rsidRPr="002563C9">
        <w:rPr>
          <w:sz w:val="22"/>
          <w:szCs w:val="22"/>
        </w:rPr>
        <w:t xml:space="preserve"> химического никелирования </w:t>
      </w:r>
      <w:r w:rsidR="00F66604">
        <w:rPr>
          <w:sz w:val="22"/>
          <w:szCs w:val="22"/>
        </w:rPr>
        <w:t>крышек металлокерамических корпусов</w:t>
      </w:r>
      <w:r w:rsidR="00AC684E">
        <w:rPr>
          <w:sz w:val="22"/>
          <w:szCs w:val="22"/>
        </w:rPr>
        <w:t>.</w:t>
      </w:r>
    </w:p>
    <w:p w14:paraId="429DAFB8" w14:textId="400E9060" w:rsidR="003343F6" w:rsidRDefault="003343F6" w:rsidP="003343F6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color w:val="000000"/>
          <w:sz w:val="22"/>
          <w:szCs w:val="22"/>
        </w:rPr>
      </w:pPr>
      <w:r w:rsidRPr="00713B97">
        <w:rPr>
          <w:b/>
          <w:bCs/>
          <w:sz w:val="22"/>
          <w:szCs w:val="22"/>
        </w:rPr>
        <w:t>2</w:t>
      </w:r>
      <w:r w:rsidRPr="003343F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E943AF" w:rsidRPr="00713B97">
        <w:rPr>
          <w:b/>
          <w:bCs/>
          <w:sz w:val="22"/>
          <w:szCs w:val="22"/>
        </w:rPr>
        <w:t>Задача (цель, проект), для реализации которой приобретаются данные МТР, работы, услуги:</w:t>
      </w:r>
      <w:r w:rsidR="00E943AF" w:rsidRPr="002563C9">
        <w:rPr>
          <w:sz w:val="22"/>
          <w:szCs w:val="22"/>
        </w:rPr>
        <w:t xml:space="preserve"> </w:t>
      </w:r>
      <w:r w:rsidR="00F66604">
        <w:rPr>
          <w:color w:val="000000"/>
          <w:sz w:val="22"/>
          <w:szCs w:val="22"/>
        </w:rPr>
        <w:t>Равномерное покрытие</w:t>
      </w:r>
      <w:r w:rsidR="008C17B8" w:rsidRPr="002563C9">
        <w:rPr>
          <w:color w:val="000000"/>
          <w:sz w:val="22"/>
          <w:szCs w:val="22"/>
        </w:rPr>
        <w:t xml:space="preserve"> </w:t>
      </w:r>
      <w:r w:rsidR="00F66604">
        <w:rPr>
          <w:color w:val="000000"/>
          <w:sz w:val="22"/>
          <w:szCs w:val="22"/>
        </w:rPr>
        <w:t>крышек</w:t>
      </w:r>
      <w:r w:rsidR="008C17B8" w:rsidRPr="002563C9">
        <w:rPr>
          <w:color w:val="000000"/>
          <w:sz w:val="22"/>
          <w:szCs w:val="22"/>
        </w:rPr>
        <w:t xml:space="preserve"> </w:t>
      </w:r>
      <w:r w:rsidR="00F66604">
        <w:rPr>
          <w:sz w:val="22"/>
          <w:szCs w:val="22"/>
        </w:rPr>
        <w:t>металлокерамических корпусов</w:t>
      </w:r>
      <w:r w:rsidR="00F66604" w:rsidRPr="002563C9">
        <w:rPr>
          <w:color w:val="000000"/>
          <w:sz w:val="22"/>
          <w:szCs w:val="22"/>
        </w:rPr>
        <w:t xml:space="preserve"> </w:t>
      </w:r>
      <w:r w:rsidR="008C17B8" w:rsidRPr="002563C9">
        <w:rPr>
          <w:color w:val="000000"/>
          <w:sz w:val="22"/>
          <w:szCs w:val="22"/>
        </w:rPr>
        <w:t>химическим никелем.</w:t>
      </w:r>
    </w:p>
    <w:p w14:paraId="75FA5308" w14:textId="24ABD441" w:rsidR="008C17B8" w:rsidRDefault="003343F6" w:rsidP="003343F6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color w:val="000000"/>
          <w:sz w:val="22"/>
          <w:szCs w:val="22"/>
        </w:rPr>
      </w:pPr>
      <w:r w:rsidRPr="00713B97">
        <w:rPr>
          <w:b/>
          <w:bCs/>
          <w:sz w:val="22"/>
          <w:szCs w:val="22"/>
        </w:rPr>
        <w:t>3</w:t>
      </w:r>
      <w:r w:rsidRPr="003343F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E943AF" w:rsidRPr="00713B97">
        <w:rPr>
          <w:b/>
          <w:bCs/>
          <w:sz w:val="22"/>
          <w:szCs w:val="22"/>
        </w:rPr>
        <w:t>Функции, которые будут выполнять приобретаемые МТР, работы, услуги в рамках реализации задачи или проекта:</w:t>
      </w:r>
      <w:r w:rsidR="008C17B8" w:rsidRPr="002563C9">
        <w:rPr>
          <w:sz w:val="22"/>
          <w:szCs w:val="22"/>
        </w:rPr>
        <w:t xml:space="preserve"> </w:t>
      </w:r>
      <w:r w:rsidR="008C17B8" w:rsidRPr="002563C9">
        <w:rPr>
          <w:color w:val="000000"/>
          <w:sz w:val="22"/>
          <w:szCs w:val="22"/>
        </w:rPr>
        <w:t xml:space="preserve">Нанесение химического никелевого покрытия на </w:t>
      </w:r>
      <w:r w:rsidR="00F66604">
        <w:rPr>
          <w:color w:val="000000"/>
          <w:sz w:val="22"/>
          <w:szCs w:val="22"/>
        </w:rPr>
        <w:t>крышки</w:t>
      </w:r>
      <w:r w:rsidR="008C17B8" w:rsidRPr="002563C9">
        <w:rPr>
          <w:color w:val="000000"/>
          <w:sz w:val="22"/>
          <w:szCs w:val="22"/>
        </w:rPr>
        <w:t xml:space="preserve"> металлокерамических корпусов </w:t>
      </w:r>
      <w:r w:rsidR="00F66604">
        <w:rPr>
          <w:color w:val="000000"/>
          <w:sz w:val="22"/>
          <w:szCs w:val="22"/>
        </w:rPr>
        <w:t>с предварительной подготовкой поверхности</w:t>
      </w:r>
      <w:r w:rsidR="00877BF2">
        <w:rPr>
          <w:color w:val="000000"/>
          <w:sz w:val="22"/>
          <w:szCs w:val="22"/>
        </w:rPr>
        <w:t xml:space="preserve"> в сетках полипропиленовых</w:t>
      </w:r>
      <w:r w:rsidR="00F66604">
        <w:rPr>
          <w:color w:val="000000"/>
          <w:sz w:val="22"/>
          <w:szCs w:val="22"/>
        </w:rPr>
        <w:t xml:space="preserve"> и</w:t>
      </w:r>
      <w:r w:rsidR="008C17B8" w:rsidRPr="002563C9">
        <w:rPr>
          <w:color w:val="000000"/>
          <w:sz w:val="22"/>
          <w:szCs w:val="22"/>
        </w:rPr>
        <w:t xml:space="preserve"> с последу</w:t>
      </w:r>
      <w:r w:rsidR="00F66604">
        <w:rPr>
          <w:color w:val="000000"/>
          <w:sz w:val="22"/>
          <w:szCs w:val="22"/>
        </w:rPr>
        <w:t>ющими операциями обезвоживания</w:t>
      </w:r>
      <w:r w:rsidR="008C17B8" w:rsidRPr="002563C9">
        <w:rPr>
          <w:color w:val="000000"/>
          <w:sz w:val="22"/>
          <w:szCs w:val="22"/>
        </w:rPr>
        <w:t xml:space="preserve"> в </w:t>
      </w:r>
      <w:r w:rsidR="00F66604">
        <w:rPr>
          <w:color w:val="000000"/>
          <w:sz w:val="22"/>
          <w:szCs w:val="22"/>
        </w:rPr>
        <w:t>метаноле</w:t>
      </w:r>
      <w:r w:rsidR="008C17B8" w:rsidRPr="002563C9">
        <w:rPr>
          <w:color w:val="000000"/>
          <w:sz w:val="22"/>
          <w:szCs w:val="22"/>
        </w:rPr>
        <w:t xml:space="preserve"> и сушки в сушильном шкафу.</w:t>
      </w:r>
    </w:p>
    <w:p w14:paraId="6A2BDD1B" w14:textId="412C3EEB" w:rsidR="00144F3E" w:rsidRPr="00713B97" w:rsidRDefault="00E943AF" w:rsidP="00144F3E">
      <w:pPr>
        <w:pStyle w:val="-3"/>
        <w:tabs>
          <w:tab w:val="clear" w:pos="1701"/>
          <w:tab w:val="left" w:pos="426"/>
        </w:tabs>
        <w:ind w:firstLine="0"/>
        <w:rPr>
          <w:b/>
          <w:sz w:val="22"/>
        </w:rPr>
      </w:pPr>
      <w:r w:rsidRPr="00713B97">
        <w:rPr>
          <w:b/>
          <w:bCs/>
          <w:sz w:val="22"/>
          <w:szCs w:val="22"/>
        </w:rPr>
        <w:t>4</w:t>
      </w:r>
      <w:r w:rsidRPr="002563C9">
        <w:rPr>
          <w:sz w:val="22"/>
          <w:szCs w:val="22"/>
        </w:rPr>
        <w:t xml:space="preserve">. </w:t>
      </w:r>
      <w:r w:rsidR="00144F3E" w:rsidRPr="00713B97">
        <w:rPr>
          <w:b/>
          <w:sz w:val="22"/>
          <w:szCs w:val="22"/>
        </w:rPr>
        <w:t xml:space="preserve"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работ/оказании услуг и т.п.) и количество МТР/объем работ/объем услуг </w:t>
      </w:r>
      <w:r w:rsidR="00144F3E" w:rsidRPr="00713B97">
        <w:rPr>
          <w:b/>
          <w:sz w:val="20"/>
          <w:szCs w:val="22"/>
        </w:rPr>
        <w:t>(</w:t>
      </w:r>
      <w:r w:rsidR="00144F3E" w:rsidRPr="00713B97">
        <w:rPr>
          <w:b/>
          <w:sz w:val="22"/>
        </w:rPr>
        <w:t xml:space="preserve">при формировании, учитывать складские остатки на начало планируемого периода поставки): </w:t>
      </w:r>
    </w:p>
    <w:p w14:paraId="2996342D" w14:textId="609DCABD" w:rsidR="00A50EF2" w:rsidRPr="00AC684E" w:rsidRDefault="00A50EF2" w:rsidP="00144F3E">
      <w:pPr>
        <w:pStyle w:val="-3"/>
        <w:tabs>
          <w:tab w:val="clear" w:pos="1701"/>
          <w:tab w:val="left" w:pos="426"/>
        </w:tabs>
        <w:ind w:firstLine="0"/>
        <w:rPr>
          <w:sz w:val="22"/>
          <w:szCs w:val="22"/>
        </w:rPr>
      </w:pPr>
      <w:r>
        <w:rPr>
          <w:sz w:val="22"/>
        </w:rPr>
        <w:t xml:space="preserve">Технические характеристики </w:t>
      </w:r>
      <w:r>
        <w:rPr>
          <w:sz w:val="22"/>
          <w:szCs w:val="22"/>
        </w:rPr>
        <w:t>установки колокольной ванны погружного типа: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392"/>
        <w:gridCol w:w="1436"/>
        <w:gridCol w:w="6368"/>
      </w:tblGrid>
      <w:tr w:rsidR="00AC684E" w14:paraId="21C34D43" w14:textId="77777777" w:rsidTr="00713B97">
        <w:trPr>
          <w:trHeight w:val="565"/>
        </w:trPr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6B20E" w14:textId="67AA96EF" w:rsidR="00AC684E" w:rsidRPr="00AC684E" w:rsidRDefault="00196F49" w:rsidP="00713B9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О</w:t>
            </w:r>
            <w:r w:rsidR="00AC684E" w:rsidRPr="00AC684E">
              <w:rPr>
                <w:b/>
                <w:bCs/>
                <w:sz w:val="22"/>
                <w:szCs w:val="22"/>
              </w:rPr>
              <w:t>борудования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00CC0" w14:textId="3312412D" w:rsidR="00AC684E" w:rsidRPr="00AC684E" w:rsidRDefault="00AC684E" w:rsidP="00713B9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684E">
              <w:rPr>
                <w:b/>
                <w:bCs/>
                <w:sz w:val="22"/>
                <w:szCs w:val="22"/>
              </w:rPr>
              <w:t>Количество, шт.</w:t>
            </w: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9B3D" w14:textId="72A5B078" w:rsidR="00AC684E" w:rsidRPr="00AC684E" w:rsidRDefault="00AC684E" w:rsidP="00713B97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b/>
                <w:sz w:val="22"/>
                <w:szCs w:val="22"/>
              </w:rPr>
              <w:t xml:space="preserve">Характеристики </w:t>
            </w:r>
            <w:r w:rsidR="00196F49">
              <w:rPr>
                <w:b/>
                <w:sz w:val="22"/>
                <w:szCs w:val="22"/>
              </w:rPr>
              <w:t>поставляемого О</w:t>
            </w:r>
            <w:r w:rsidRPr="00AC684E">
              <w:rPr>
                <w:b/>
                <w:sz w:val="22"/>
                <w:szCs w:val="22"/>
              </w:rPr>
              <w:t>борудования</w:t>
            </w:r>
          </w:p>
        </w:tc>
      </w:tr>
      <w:tr w:rsidR="00D36897" w14:paraId="1351717F" w14:textId="77777777" w:rsidTr="00BD6118">
        <w:trPr>
          <w:trHeight w:val="1191"/>
        </w:trPr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9A6B40F" w14:textId="737E55EA" w:rsidR="00D36897" w:rsidRDefault="00D36897" w:rsidP="00AC684E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колокольной ванны погружного типа для</w:t>
            </w:r>
            <w:r w:rsidRPr="002563C9">
              <w:rPr>
                <w:sz w:val="22"/>
                <w:szCs w:val="22"/>
              </w:rPr>
              <w:t xml:space="preserve"> химического никелирования </w:t>
            </w:r>
            <w:r>
              <w:rPr>
                <w:sz w:val="22"/>
                <w:szCs w:val="22"/>
              </w:rPr>
              <w:t>крышек металлокерамических корпусов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CF580" w14:textId="2D5C0639" w:rsidR="00D36897" w:rsidRDefault="00D36897" w:rsidP="00AC684E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6055" w14:textId="56C06805" w:rsidR="00D36897" w:rsidRPr="00AC684E" w:rsidRDefault="00D36897" w:rsidP="001D5F47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rFonts w:cs="Times New Roman"/>
                <w:b/>
                <w:sz w:val="22"/>
                <w:szCs w:val="22"/>
              </w:rPr>
              <w:t>Состав установки</w:t>
            </w:r>
          </w:p>
          <w:p w14:paraId="15C12DB3" w14:textId="5732D4C5" w:rsidR="00D36897" w:rsidRPr="00DC1B1E" w:rsidRDefault="00D36897" w:rsidP="00DC1B1E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DC1B1E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Установка </w:t>
            </w: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должна состоять</w:t>
            </w:r>
            <w:r w:rsidRPr="00DC1B1E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из следующих основных частей:</w:t>
            </w:r>
          </w:p>
          <w:p w14:paraId="2F02D9A9" w14:textId="6ED66CF8" w:rsidR="00D36897" w:rsidRPr="00DC1B1E" w:rsidRDefault="00D36897" w:rsidP="00DC1B1E">
            <w:pPr>
              <w:widowControl/>
              <w:numPr>
                <w:ilvl w:val="0"/>
                <w:numId w:val="11"/>
              </w:numPr>
              <w:shd w:val="clear" w:color="auto" w:fill="FFFFFF"/>
              <w:suppressAutoHyphens w:val="0"/>
              <w:autoSpaceDN/>
              <w:ind w:left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ванна для химического никелирования;</w:t>
            </w:r>
          </w:p>
          <w:p w14:paraId="71E69BF8" w14:textId="24DEC74D" w:rsidR="00D36897" w:rsidRDefault="00D36897" w:rsidP="00877BF2">
            <w:pPr>
              <w:widowControl/>
              <w:numPr>
                <w:ilvl w:val="0"/>
                <w:numId w:val="11"/>
              </w:numPr>
              <w:shd w:val="clear" w:color="auto" w:fill="FFFFFF"/>
              <w:suppressAutoHyphens w:val="0"/>
              <w:autoSpaceDN/>
              <w:ind w:left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шарнирно закрепленный погружной полипропиленовый перфорированный колокол с приводом вращения.</w:t>
            </w:r>
          </w:p>
          <w:p w14:paraId="0E3A1D61" w14:textId="77777777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Установка должна быть оснащена:</w:t>
            </w:r>
          </w:p>
          <w:p w14:paraId="6685D4C6" w14:textId="544B1B11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ab/>
              <w:t>- Рамой с регулируемыми опорами;</w:t>
            </w:r>
          </w:p>
          <w:p w14:paraId="37409529" w14:textId="605A2D12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ab/>
              <w:t>накладными бортовыми отсосами с шиберами для регулирования потока отсасываемого воздуха;</w:t>
            </w:r>
          </w:p>
          <w:p w14:paraId="43A70895" w14:textId="7E7FF9D4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ab/>
              <w:t>- Несъемными складными крышками;</w:t>
            </w:r>
          </w:p>
          <w:p w14:paraId="7A0108ED" w14:textId="4807FB60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>лотком для загрузки деталей;</w:t>
            </w:r>
          </w:p>
          <w:p w14:paraId="14C07345" w14:textId="754365B8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ab/>
              <w:t>- лотком для выгрузки деталей;</w:t>
            </w:r>
          </w:p>
          <w:p w14:paraId="3612EB9E" w14:textId="5937E5B8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>- Сливным патрубком с запорным краном;</w:t>
            </w:r>
          </w:p>
          <w:p w14:paraId="0EE5E62A" w14:textId="5074AF84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Блоком управления.</w:t>
            </w:r>
          </w:p>
          <w:p w14:paraId="24BBA3F7" w14:textId="77777777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В состав установки должны входить следующие позиции:</w:t>
            </w:r>
          </w:p>
          <w:p w14:paraId="4D8DF1E1" w14:textId="77777777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Цифровой таймер с сигнальной лампой;</w:t>
            </w:r>
          </w:p>
          <w:p w14:paraId="59851296" w14:textId="277E3578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Электронагреватель;</w:t>
            </w:r>
          </w:p>
          <w:p w14:paraId="6126FA21" w14:textId="2FD60041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>- Теплообменник;</w:t>
            </w:r>
          </w:p>
          <w:p w14:paraId="2F56A492" w14:textId="3FD49847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>- Система перемешивания электролита;</w:t>
            </w:r>
          </w:p>
          <w:p w14:paraId="29F4540D" w14:textId="59E2AD63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Периодическая система фильтрации;</w:t>
            </w:r>
          </w:p>
          <w:p w14:paraId="1D49367D" w14:textId="6822A7BF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Датчик уровня;</w:t>
            </w:r>
          </w:p>
          <w:p w14:paraId="1CBC22FE" w14:textId="5EAD587B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Датчик температуры;</w:t>
            </w:r>
          </w:p>
          <w:p w14:paraId="7C0DC0C5" w14:textId="01DAB8FA" w:rsidR="00D36897" w:rsidRPr="007B4E3A" w:rsidRDefault="00D36897" w:rsidP="007B4E3A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4E3A"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Автоматическ</w:t>
            </w:r>
            <w:r>
              <w:rPr>
                <w:rFonts w:eastAsia="Times New Roman" w:cs="Times New Roman" w:hint="eastAsia"/>
                <w:color w:val="000000" w:themeColor="text1"/>
                <w:kern w:val="0"/>
                <w:sz w:val="22"/>
                <w:szCs w:val="22"/>
                <w:lang w:eastAsia="ru-RU" w:bidi="ar-SA"/>
              </w:rPr>
              <w:t>ая система контроля температуры</w:t>
            </w:r>
            <w:r w:rsidR="00B702F8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</w:tr>
      <w:tr w:rsidR="00D36897" w14:paraId="24D5DF2C" w14:textId="77777777" w:rsidTr="00BD6118">
        <w:trPr>
          <w:trHeight w:val="550"/>
        </w:trPr>
        <w:tc>
          <w:tcPr>
            <w:tcW w:w="117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386A9BA" w14:textId="77777777" w:rsidR="00D36897" w:rsidRDefault="00D36897" w:rsidP="00DC1B1E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74068" w14:textId="77777777" w:rsidR="00D36897" w:rsidRDefault="00D36897" w:rsidP="00DC1B1E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BB16" w14:textId="523502FC" w:rsidR="00D36897" w:rsidRPr="00AC684E" w:rsidRDefault="00D36897" w:rsidP="00DC1B1E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rFonts w:cs="Times New Roman"/>
                <w:b/>
                <w:sz w:val="22"/>
                <w:szCs w:val="22"/>
              </w:rPr>
              <w:t>Характеристики ванны для раствора химического никелирования</w:t>
            </w:r>
          </w:p>
          <w:p w14:paraId="535447F3" w14:textId="51C77711" w:rsidR="00D36897" w:rsidRDefault="00D36897" w:rsidP="00DC1B1E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Материал: листовой полипропилен.</w:t>
            </w:r>
          </w:p>
          <w:p w14:paraId="77EC548A" w14:textId="344744C4" w:rsidR="00D36897" w:rsidRDefault="00D36897" w:rsidP="00EE1C11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ED5794">
              <w:rPr>
                <w:rFonts w:eastAsia="Times New Roman" w:cs="Times New Roman"/>
                <w:sz w:val="22"/>
                <w:szCs w:val="22"/>
                <w:lang w:eastAsia="ru-RU"/>
              </w:rPr>
              <w:t>Рабочие размеры ванны (Д×Ш×В</w:t>
            </w:r>
            <w:r w:rsidRPr="00FC00B1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) </w:t>
            </w:r>
            <w:r w:rsidR="00FC00B1" w:rsidRPr="00FC00B1">
              <w:rPr>
                <w:rFonts w:eastAsia="Times New Roman" w:cs="Times New Roman"/>
                <w:sz w:val="22"/>
                <w:szCs w:val="22"/>
                <w:lang w:eastAsia="ru-RU"/>
              </w:rPr>
              <w:t>не более- 900×600×1100</w:t>
            </w:r>
            <w:r w:rsidR="009D2E53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мм;</w:t>
            </w:r>
          </w:p>
          <w:p w14:paraId="6AA70800" w14:textId="26AAADFE" w:rsidR="00D36897" w:rsidRPr="00ED5794" w:rsidRDefault="00D36897" w:rsidP="00DC1B1E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Объем раствора – 60 л;</w:t>
            </w:r>
          </w:p>
          <w:p w14:paraId="40741EC7" w14:textId="6FE84EA3" w:rsidR="00D36897" w:rsidRPr="00ED5794" w:rsidRDefault="00D36897" w:rsidP="00DC1B1E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ED5794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Рабочая температура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раствора</w:t>
            </w:r>
            <w:r w:rsidRPr="00ED5794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от 75 ºС до 85 ºС;</w:t>
            </w:r>
          </w:p>
          <w:p w14:paraId="6F60F5F3" w14:textId="373095CA" w:rsidR="00D36897" w:rsidRPr="00B702F8" w:rsidRDefault="00D36897" w:rsidP="00B702F8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ED5794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Время обработки –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от 20 до 45 мин</w:t>
            </w:r>
            <w:r w:rsidR="00B702F8">
              <w:rPr>
                <w:rFonts w:eastAsia="Times New Roman" w:cs="Times New Roman"/>
                <w:sz w:val="22"/>
                <w:szCs w:val="22"/>
                <w:lang w:eastAsia="ru-RU"/>
              </w:rPr>
              <w:t>.</w:t>
            </w:r>
          </w:p>
        </w:tc>
      </w:tr>
      <w:tr w:rsidR="00D36897" w14:paraId="556A3D53" w14:textId="77777777" w:rsidTr="00E24CD1">
        <w:trPr>
          <w:trHeight w:val="3023"/>
        </w:trPr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48DFC7F" w14:textId="77777777" w:rsidR="00D36897" w:rsidRDefault="00D36897" w:rsidP="00C073FC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B3F1F8" w14:textId="77777777" w:rsidR="00D36897" w:rsidRDefault="00D36897" w:rsidP="00C073FC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68E5" w14:textId="77777777" w:rsidR="00D36897" w:rsidRDefault="00D36897" w:rsidP="00AC684E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rFonts w:cs="Times New Roman"/>
                <w:b/>
                <w:sz w:val="22"/>
                <w:szCs w:val="22"/>
              </w:rPr>
              <w:t>Характеристика погружного колокола</w:t>
            </w:r>
          </w:p>
          <w:p w14:paraId="43ED1E86" w14:textId="7189E577" w:rsidR="00D36897" w:rsidRDefault="00D36897" w:rsidP="00AC684E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Материал: полипропилен;</w:t>
            </w:r>
          </w:p>
          <w:p w14:paraId="52513F1B" w14:textId="7E5EFD4A" w:rsidR="00D36897" w:rsidRDefault="00D36897" w:rsidP="00C073FC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Форма: п</w:t>
            </w:r>
            <w:r w:rsidRPr="00C073FC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огружной колокол </w:t>
            </w: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должен иметь</w:t>
            </w:r>
            <w:r w:rsidRPr="00C073FC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форму двух спаренных пирамид, </w:t>
            </w: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сварные швы внутри колокола должны быть плоскими во избежание застревания и деформации крышек;</w:t>
            </w:r>
            <w:r w:rsidRPr="00C073FC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</w:t>
            </w:r>
          </w:p>
          <w:p w14:paraId="2B52CAA9" w14:textId="103A72AE" w:rsidR="00D36897" w:rsidRDefault="00D36897" w:rsidP="00C073FC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Перфорация: от 1,0 до 2,0 мм</w:t>
            </w:r>
          </w:p>
          <w:p w14:paraId="7C37BD4B" w14:textId="0165DA9D" w:rsidR="00D36897" w:rsidRDefault="00D36897" w:rsidP="00C073FC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Поступление раствора для покрытия:</w:t>
            </w:r>
          </w:p>
          <w:p w14:paraId="34365E99" w14:textId="12B196E5" w:rsidR="00D36897" w:rsidRPr="00C073FC" w:rsidRDefault="00D36897" w:rsidP="00C073FC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C073FC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через ве</w:t>
            </w: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рхнее загрузочное отверстие </w:t>
            </w:r>
            <w:r w:rsidRPr="00C073FC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и</w:t>
            </w:r>
            <w:r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через боковые стенки колокола;</w:t>
            </w:r>
          </w:p>
          <w:p w14:paraId="1CEC4474" w14:textId="68640F70" w:rsidR="00D36897" w:rsidRDefault="00D36897" w:rsidP="00C073FC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О</w:t>
            </w:r>
            <w:r w:rsidRPr="00ED5794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бъем </w:t>
            </w:r>
            <w:r w:rsidRPr="008F4C15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колокола –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 </w:t>
            </w:r>
            <w:r w:rsidRPr="008F4C15">
              <w:rPr>
                <w:rFonts w:eastAsia="Times New Roman" w:cs="Times New Roman"/>
                <w:sz w:val="22"/>
                <w:szCs w:val="22"/>
                <w:lang w:eastAsia="ru-RU"/>
              </w:rPr>
              <w:t>15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до </w:t>
            </w:r>
            <w:r w:rsidRPr="008F4C15">
              <w:rPr>
                <w:rFonts w:eastAsia="Times New Roman" w:cs="Times New Roman"/>
                <w:sz w:val="22"/>
                <w:szCs w:val="22"/>
                <w:lang w:eastAsia="ru-RU"/>
              </w:rPr>
              <w:t>20 л;</w:t>
            </w:r>
          </w:p>
          <w:p w14:paraId="24400CA2" w14:textId="2D7A6EB0" w:rsidR="00D36897" w:rsidRDefault="00D36897" w:rsidP="004A53C8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Частота вращения – от 10 до 11 об/мин;</w:t>
            </w:r>
          </w:p>
          <w:p w14:paraId="2313B841" w14:textId="5583B6D9" w:rsidR="00D36897" w:rsidRDefault="00D36897" w:rsidP="004A53C8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Крышки во время покрытия должны быть полностью погружены в раствор.</w:t>
            </w:r>
          </w:p>
          <w:p w14:paraId="23D111D8" w14:textId="4A14CC87" w:rsidR="00D36897" w:rsidRPr="00DB1A95" w:rsidRDefault="00D36897" w:rsidP="00C073FC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F4C15">
              <w:rPr>
                <w:rFonts w:eastAsia="Times New Roman" w:cs="Times New Roman"/>
                <w:sz w:val="22"/>
                <w:szCs w:val="22"/>
                <w:lang w:eastAsia="ru-RU"/>
              </w:rPr>
              <w:t>Автоматическое вращение колокола вдоль своей оси.</w:t>
            </w:r>
          </w:p>
        </w:tc>
      </w:tr>
      <w:tr w:rsidR="00D36897" w14:paraId="30E62FB2" w14:textId="77777777" w:rsidTr="00B702F8">
        <w:trPr>
          <w:trHeight w:val="858"/>
        </w:trPr>
        <w:tc>
          <w:tcPr>
            <w:tcW w:w="1173" w:type="pct"/>
            <w:vMerge/>
            <w:tcBorders>
              <w:left w:val="single" w:sz="4" w:space="0" w:color="000000"/>
            </w:tcBorders>
          </w:tcPr>
          <w:p w14:paraId="5DC4C9B2" w14:textId="77777777" w:rsidR="00D36897" w:rsidRDefault="00D36897" w:rsidP="00C073FC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CF8BD8" w14:textId="77777777" w:rsidR="00D36897" w:rsidRDefault="00D36897" w:rsidP="00C073FC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09C9" w14:textId="77777777" w:rsidR="00D36897" w:rsidRPr="00AC684E" w:rsidRDefault="00D36897" w:rsidP="00C073FC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rFonts w:cs="Times New Roman"/>
                <w:b/>
                <w:sz w:val="22"/>
                <w:szCs w:val="22"/>
              </w:rPr>
              <w:t>Способ загрузки и выгрузки крышек</w:t>
            </w:r>
          </w:p>
          <w:p w14:paraId="1034C0DC" w14:textId="471DBB52" w:rsidR="00D36897" w:rsidRPr="00DA3BB5" w:rsidRDefault="00D36897" w:rsidP="00877BF2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b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cs="Times New Roman"/>
                <w:sz w:val="22"/>
                <w:szCs w:val="22"/>
              </w:rPr>
              <w:t xml:space="preserve">Крышки загружаются в колокол с помощью лотка для загрузки и выгружаются также с помощью лотка в приемную корзину. </w:t>
            </w:r>
          </w:p>
        </w:tc>
      </w:tr>
      <w:tr w:rsidR="00D36897" w14:paraId="53229A2A" w14:textId="77777777" w:rsidTr="00E24CD1">
        <w:trPr>
          <w:trHeight w:val="1191"/>
        </w:trPr>
        <w:tc>
          <w:tcPr>
            <w:tcW w:w="1173" w:type="pct"/>
            <w:vMerge/>
            <w:tcBorders>
              <w:left w:val="single" w:sz="4" w:space="0" w:color="000000"/>
            </w:tcBorders>
          </w:tcPr>
          <w:p w14:paraId="368E56CB" w14:textId="77777777" w:rsidR="00D36897" w:rsidRDefault="00D36897" w:rsidP="00C073FC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AE2044" w14:textId="77777777" w:rsidR="00D36897" w:rsidRDefault="00D36897" w:rsidP="00C073FC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A333" w14:textId="77777777" w:rsidR="00D36897" w:rsidRPr="00AC684E" w:rsidRDefault="00D36897" w:rsidP="00C073FC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rFonts w:cs="Times New Roman"/>
                <w:b/>
                <w:sz w:val="22"/>
                <w:szCs w:val="22"/>
              </w:rPr>
              <w:t>Характеристика загружаемых на покрытие крышек</w:t>
            </w:r>
          </w:p>
          <w:p w14:paraId="5B1A22DB" w14:textId="3E9194E3" w:rsidR="00D36897" w:rsidRDefault="00D36897" w:rsidP="00B21016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Габарит минимальный (Д×Ш×Т</w:t>
            </w:r>
            <w:r w:rsidRPr="00ED5794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) </w:t>
            </w:r>
            <w:r w:rsidRPr="007C0EF4">
              <w:rPr>
                <w:rFonts w:eastAsia="Times New Roman" w:cs="Times New Roman"/>
                <w:sz w:val="22"/>
                <w:szCs w:val="22"/>
                <w:lang w:eastAsia="ru-RU"/>
              </w:rPr>
              <w:t>44×40×0,1 мм;</w:t>
            </w:r>
          </w:p>
          <w:p w14:paraId="2DEBF5A3" w14:textId="49F7922D" w:rsidR="00D36897" w:rsidRPr="00ED5794" w:rsidRDefault="00D36897" w:rsidP="00B21016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Габарит максимальный (Д×Ш×Т</w:t>
            </w:r>
            <w:r w:rsidRPr="00ED5794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) </w:t>
            </w:r>
            <w:r w:rsidRPr="007C0EF4">
              <w:rPr>
                <w:rFonts w:eastAsia="Times New Roman" w:cs="Times New Roman"/>
                <w:sz w:val="22"/>
                <w:szCs w:val="22"/>
                <w:lang w:eastAsia="ru-RU"/>
              </w:rPr>
              <w:t>198×246×0,1 мм;</w:t>
            </w:r>
          </w:p>
          <w:p w14:paraId="21F7790F" w14:textId="7503AF71" w:rsidR="00D36897" w:rsidRDefault="00D36897" w:rsidP="00B21016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Масса загрузки: от 0,7 до 2,0 кг;</w:t>
            </w:r>
          </w:p>
          <w:p w14:paraId="7156F6B6" w14:textId="0475AAE0" w:rsidR="00D36897" w:rsidRDefault="00D36897" w:rsidP="00B21016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Насыпная плотность загрузки: от 1,0 до 2,0 дм</w:t>
            </w:r>
            <w:r>
              <w:rPr>
                <w:rFonts w:eastAsia="Times New Roman" w:cs="Times New Roman"/>
                <w:sz w:val="22"/>
                <w:szCs w:val="22"/>
                <w:vertAlign w:val="superscript"/>
                <w:lang w:eastAsia="ru-RU"/>
              </w:rPr>
              <w:t>3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;</w:t>
            </w:r>
          </w:p>
          <w:p w14:paraId="21A7DBBD" w14:textId="2FBEB905" w:rsidR="00D36897" w:rsidRPr="00B702F8" w:rsidRDefault="00D36897" w:rsidP="00B702F8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Площадь загрузки: от 2,5 до 3 дм</w:t>
            </w:r>
            <w:r>
              <w:rPr>
                <w:rFonts w:eastAsia="Times New Roman" w:cs="Times New Roman"/>
                <w:sz w:val="22"/>
                <w:szCs w:val="22"/>
                <w:vertAlign w:val="superscript"/>
                <w:lang w:eastAsia="ru-RU"/>
              </w:rPr>
              <w:t>2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/л.</w:t>
            </w:r>
          </w:p>
        </w:tc>
      </w:tr>
      <w:tr w:rsidR="00D36897" w14:paraId="66195C39" w14:textId="1CCADE31" w:rsidTr="00B702F8">
        <w:trPr>
          <w:trHeight w:val="1728"/>
        </w:trPr>
        <w:tc>
          <w:tcPr>
            <w:tcW w:w="1173" w:type="pct"/>
            <w:vMerge/>
            <w:tcBorders>
              <w:left w:val="single" w:sz="4" w:space="0" w:color="000000"/>
            </w:tcBorders>
          </w:tcPr>
          <w:p w14:paraId="79DD743B" w14:textId="77777777" w:rsidR="00D36897" w:rsidRDefault="00D36897" w:rsidP="00B21016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B4CCC0" w14:textId="77777777" w:rsidR="00D36897" w:rsidRDefault="00D36897" w:rsidP="00B21016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42A7" w14:textId="77777777" w:rsidR="00D36897" w:rsidRPr="00AC684E" w:rsidRDefault="00D36897" w:rsidP="00B21016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rFonts w:cs="Times New Roman"/>
                <w:b/>
                <w:sz w:val="22"/>
                <w:szCs w:val="22"/>
              </w:rPr>
              <w:t>Работа установки</w:t>
            </w:r>
          </w:p>
          <w:p w14:paraId="433FEE78" w14:textId="7C26AC63" w:rsidR="00D36897" w:rsidRPr="0017091A" w:rsidRDefault="00D36897" w:rsidP="007C0EF4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Автоматический режим.</w:t>
            </w:r>
          </w:p>
          <w:p w14:paraId="71C6672E" w14:textId="77777777" w:rsidR="00B702F8" w:rsidRDefault="00D36897" w:rsidP="00C073FC">
            <w:pPr>
              <w:snapToGrid w:val="0"/>
              <w:jc w:val="left"/>
              <w:rPr>
                <w:sz w:val="22"/>
                <w:szCs w:val="22"/>
              </w:rPr>
            </w:pPr>
            <w:r w:rsidRPr="0017091A">
              <w:rPr>
                <w:sz w:val="22"/>
                <w:szCs w:val="22"/>
              </w:rPr>
              <w:t>Автоматический режим</w:t>
            </w:r>
            <w:r>
              <w:rPr>
                <w:sz w:val="22"/>
                <w:szCs w:val="22"/>
              </w:rPr>
              <w:t xml:space="preserve"> </w:t>
            </w:r>
            <w:r w:rsidRPr="0017091A">
              <w:rPr>
                <w:sz w:val="22"/>
                <w:szCs w:val="22"/>
              </w:rPr>
              <w:t xml:space="preserve">подразумевает под собой работу </w:t>
            </w:r>
            <w:r>
              <w:rPr>
                <w:sz w:val="22"/>
                <w:szCs w:val="22"/>
              </w:rPr>
              <w:t>установки</w:t>
            </w:r>
            <w:r w:rsidRPr="0017091A">
              <w:rPr>
                <w:sz w:val="22"/>
                <w:szCs w:val="22"/>
              </w:rPr>
              <w:t xml:space="preserve">, где оператор-гальваник выполняет загрузку деталей в </w:t>
            </w:r>
            <w:r>
              <w:rPr>
                <w:sz w:val="22"/>
                <w:szCs w:val="22"/>
              </w:rPr>
              <w:t xml:space="preserve">колокол </w:t>
            </w:r>
            <w:r w:rsidRPr="0017091A">
              <w:rPr>
                <w:sz w:val="22"/>
                <w:szCs w:val="22"/>
              </w:rPr>
              <w:t>и выгрузку из н</w:t>
            </w:r>
            <w:r>
              <w:rPr>
                <w:sz w:val="22"/>
                <w:szCs w:val="22"/>
              </w:rPr>
              <w:t>его</w:t>
            </w:r>
            <w:r w:rsidRPr="0017091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Процесс</w:t>
            </w:r>
            <w:r w:rsidRPr="0017091A">
              <w:rPr>
                <w:sz w:val="22"/>
                <w:szCs w:val="22"/>
              </w:rPr>
              <w:t xml:space="preserve"> происходят в автоматическом режиме. </w:t>
            </w:r>
          </w:p>
          <w:p w14:paraId="1ED4D5C3" w14:textId="641AC362" w:rsidR="00D36897" w:rsidRPr="0017091A" w:rsidRDefault="00D36897" w:rsidP="00C073FC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  <w:r w:rsidRPr="0017091A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>блоке</w:t>
            </w:r>
            <w:r w:rsidRPr="0017091A">
              <w:rPr>
                <w:sz w:val="22"/>
                <w:szCs w:val="22"/>
              </w:rPr>
              <w:t xml:space="preserve"> управления должна быть кнопка аварийной остановки</w:t>
            </w:r>
            <w:r w:rsidR="00B702F8">
              <w:rPr>
                <w:sz w:val="22"/>
                <w:szCs w:val="22"/>
              </w:rPr>
              <w:t>.</w:t>
            </w:r>
          </w:p>
        </w:tc>
      </w:tr>
      <w:tr w:rsidR="00D36897" w14:paraId="2F453485" w14:textId="56BC826A" w:rsidTr="00B702F8">
        <w:trPr>
          <w:trHeight w:val="507"/>
        </w:trPr>
        <w:tc>
          <w:tcPr>
            <w:tcW w:w="1173" w:type="pct"/>
            <w:vMerge/>
            <w:tcBorders>
              <w:left w:val="single" w:sz="4" w:space="0" w:color="000000"/>
            </w:tcBorders>
          </w:tcPr>
          <w:p w14:paraId="6A79A2D6" w14:textId="77777777" w:rsidR="00D36897" w:rsidRPr="0017091A" w:rsidRDefault="00D36897" w:rsidP="007C0EF4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A89360" w14:textId="77777777" w:rsidR="00D36897" w:rsidRPr="0017091A" w:rsidRDefault="00D36897" w:rsidP="007C0EF4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C60C" w14:textId="419C7720" w:rsidR="00D36897" w:rsidRPr="00AC684E" w:rsidRDefault="00D36897" w:rsidP="007C0EF4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 xml:space="preserve">Подготовка к работе </w:t>
            </w:r>
          </w:p>
          <w:p w14:paraId="14D44AC5" w14:textId="320C3B46" w:rsidR="00D36897" w:rsidRPr="0017091A" w:rsidRDefault="00D36897" w:rsidP="007C0EF4">
            <w:pPr>
              <w:shd w:val="clear" w:color="auto" w:fill="FFFFFF"/>
              <w:ind w:right="-108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Время нагрева раствора должно</w:t>
            </w:r>
            <w:r w:rsidRPr="0017091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занимать не более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1,5 часов.</w:t>
            </w:r>
          </w:p>
        </w:tc>
      </w:tr>
      <w:tr w:rsidR="00D36897" w14:paraId="48F4A176" w14:textId="78C15DCE" w:rsidTr="00B702F8">
        <w:trPr>
          <w:trHeight w:val="1279"/>
        </w:trPr>
        <w:tc>
          <w:tcPr>
            <w:tcW w:w="1173" w:type="pct"/>
            <w:vMerge/>
            <w:tcBorders>
              <w:left w:val="single" w:sz="4" w:space="0" w:color="000000"/>
            </w:tcBorders>
          </w:tcPr>
          <w:p w14:paraId="6ECBD91C" w14:textId="77777777" w:rsidR="00D36897" w:rsidRDefault="00D36897" w:rsidP="007B4E3A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DFBDBF" w14:textId="77777777" w:rsidR="00D36897" w:rsidRDefault="00D36897" w:rsidP="007B4E3A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5952A" w14:textId="77777777" w:rsidR="00D36897" w:rsidRPr="00AC684E" w:rsidRDefault="00D36897" w:rsidP="007B4E3A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rFonts w:cs="Times New Roman"/>
                <w:b/>
                <w:sz w:val="22"/>
                <w:szCs w:val="22"/>
              </w:rPr>
              <w:t>Требования к установке</w:t>
            </w:r>
          </w:p>
          <w:p w14:paraId="332D5EEC" w14:textId="0AD33499" w:rsidR="00D36897" w:rsidRDefault="00D36897" w:rsidP="00C073FC">
            <w:pPr>
              <w:shd w:val="clear" w:color="auto" w:fill="FFFFFF"/>
              <w:ind w:right="-108"/>
              <w:jc w:val="left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- П</w:t>
            </w:r>
            <w:r w:rsidRPr="0017091A">
              <w:rPr>
                <w:rFonts w:eastAsia="Times New Roman" w:cs="Times New Roman"/>
                <w:sz w:val="22"/>
                <w:szCs w:val="22"/>
                <w:lang w:eastAsia="ru-RU"/>
              </w:rPr>
              <w:t>редусм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отреть</w:t>
            </w:r>
            <w:r w:rsidRPr="0017091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возможность полного безопасного слива раствор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а (поддон)</w:t>
            </w:r>
            <w:r w:rsidRPr="0017091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. </w:t>
            </w:r>
          </w:p>
          <w:p w14:paraId="683EB6B8" w14:textId="1DF9A89C" w:rsidR="00D36897" w:rsidRPr="0017091A" w:rsidRDefault="00D36897" w:rsidP="00AC684E">
            <w:pPr>
              <w:shd w:val="clear" w:color="auto" w:fill="FFFFFF"/>
              <w:ind w:right="-108"/>
              <w:jc w:val="left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- </w:t>
            </w:r>
            <w:r w:rsidRPr="0017091A">
              <w:rPr>
                <w:rFonts w:eastAsia="Times New Roman" w:cs="Times New Roman"/>
                <w:sz w:val="22"/>
                <w:szCs w:val="22"/>
                <w:lang w:eastAsia="ru-RU"/>
              </w:rPr>
              <w:t>Все элементы конструкции должны располагаться в доступном для обслуживания месте.</w:t>
            </w:r>
          </w:p>
        </w:tc>
      </w:tr>
      <w:tr w:rsidR="00D36897" w14:paraId="50F1914A" w14:textId="6A14CCBA" w:rsidTr="00B702F8">
        <w:trPr>
          <w:trHeight w:val="2957"/>
        </w:trPr>
        <w:tc>
          <w:tcPr>
            <w:tcW w:w="1173" w:type="pct"/>
            <w:vMerge/>
            <w:tcBorders>
              <w:left w:val="single" w:sz="4" w:space="0" w:color="000000"/>
            </w:tcBorders>
          </w:tcPr>
          <w:p w14:paraId="6095F061" w14:textId="77777777" w:rsidR="00D36897" w:rsidRDefault="00D36897" w:rsidP="00C073FC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B31AE1" w14:textId="77777777" w:rsidR="00D36897" w:rsidRDefault="00D36897" w:rsidP="00C073FC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197EB" w14:textId="40941964" w:rsidR="00D36897" w:rsidRPr="00AC684E" w:rsidRDefault="00D36897" w:rsidP="00C073FC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rFonts w:cs="Times New Roman"/>
                <w:b/>
                <w:bCs/>
                <w:iCs/>
                <w:sz w:val="22"/>
                <w:szCs w:val="22"/>
              </w:rPr>
              <w:t>Нагрев и терморегулирование</w:t>
            </w:r>
          </w:p>
          <w:p w14:paraId="3DB9291C" w14:textId="699358C6" w:rsidR="00D36897" w:rsidRPr="0017091A" w:rsidRDefault="00D36897" w:rsidP="00880863">
            <w:pPr>
              <w:pStyle w:val="a7"/>
              <w:tabs>
                <w:tab w:val="left" w:pos="0"/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Установка</w:t>
            </w:r>
            <w:r w:rsidRPr="0017091A">
              <w:rPr>
                <w:rFonts w:ascii="Times New Roman" w:hAnsi="Times New Roman" w:cs="Times New Roman"/>
              </w:rPr>
              <w:t xml:space="preserve"> должн</w:t>
            </w:r>
            <w:r>
              <w:rPr>
                <w:rFonts w:ascii="Times New Roman" w:hAnsi="Times New Roman" w:cs="Times New Roman"/>
              </w:rPr>
              <w:t>а</w:t>
            </w:r>
            <w:r w:rsidRPr="0017091A">
              <w:rPr>
                <w:rFonts w:ascii="Times New Roman" w:hAnsi="Times New Roman" w:cs="Times New Roman"/>
              </w:rPr>
              <w:t xml:space="preserve"> быть обеспечена</w:t>
            </w:r>
            <w:r>
              <w:rPr>
                <w:rFonts w:ascii="Times New Roman" w:hAnsi="Times New Roman" w:cs="Times New Roman"/>
              </w:rPr>
              <w:t xml:space="preserve"> съемными</w:t>
            </w:r>
            <w:r w:rsidRPr="0017091A">
              <w:rPr>
                <w:rFonts w:ascii="Times New Roman" w:hAnsi="Times New Roman" w:cs="Times New Roman"/>
              </w:rPr>
              <w:t xml:space="preserve"> </w:t>
            </w:r>
            <w:r w:rsidRPr="0017091A">
              <w:rPr>
                <w:rFonts w:ascii="Times New Roman" w:eastAsia="Times New Roman" w:hAnsi="Times New Roman" w:cs="Times New Roman"/>
                <w:lang w:eastAsia="ru-RU"/>
              </w:rPr>
              <w:t>фторопластовыми электронагревателями – точность поддержания температуры ±2 °С, а также системами авт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оматического терморегулирования;</w:t>
            </w:r>
          </w:p>
          <w:p w14:paraId="036AEB18" w14:textId="25CDA832" w:rsidR="00D36897" w:rsidRPr="0017091A" w:rsidRDefault="00D36897" w:rsidP="00880863">
            <w:pPr>
              <w:pStyle w:val="a7"/>
              <w:tabs>
                <w:tab w:val="left" w:pos="180"/>
              </w:tabs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7091A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установке</w:t>
            </w:r>
            <w:r w:rsidRPr="0017091A">
              <w:rPr>
                <w:rFonts w:ascii="Times New Roman" w:eastAsia="Times New Roman" w:hAnsi="Times New Roman" w:cs="Times New Roman"/>
                <w:lang w:eastAsia="ru-RU"/>
              </w:rPr>
              <w:t xml:space="preserve"> должны быть применены датчики контроля температуры с покрытием из химически стойкого материала (фторопласт и т.д.)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21623E02" w14:textId="620D3D97" w:rsidR="00D36897" w:rsidRPr="0017091A" w:rsidRDefault="00D36897" w:rsidP="00877BF2">
            <w:pPr>
              <w:pStyle w:val="a7"/>
              <w:snapToGrid w:val="0"/>
              <w:spacing w:after="0" w:line="240" w:lineRule="auto"/>
              <w:ind w:left="4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Установка</w:t>
            </w:r>
            <w:r w:rsidRPr="0017091A">
              <w:rPr>
                <w:rFonts w:ascii="Times New Roman" w:eastAsia="Times New Roman" w:hAnsi="Times New Roman" w:cs="Times New Roman"/>
                <w:lang w:eastAsia="ru-RU"/>
              </w:rPr>
              <w:t xml:space="preserve"> должн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17091A">
              <w:rPr>
                <w:rFonts w:ascii="Times New Roman" w:eastAsia="Times New Roman" w:hAnsi="Times New Roman" w:cs="Times New Roman"/>
                <w:lang w:eastAsia="ru-RU"/>
              </w:rPr>
              <w:t xml:space="preserve"> быть оснащен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17091A">
              <w:rPr>
                <w:rFonts w:ascii="Times New Roman" w:eastAsia="Times New Roman" w:hAnsi="Times New Roman" w:cs="Times New Roman"/>
                <w:lang w:eastAsia="ru-RU"/>
              </w:rPr>
              <w:t xml:space="preserve"> системой контроля уровня и выключаться при достижении критической минимальной отметки, при этом должен раздаватьс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 светозвуковой сигнал.</w:t>
            </w:r>
          </w:p>
        </w:tc>
      </w:tr>
      <w:tr w:rsidR="00D36897" w14:paraId="5596A271" w14:textId="5FB23345" w:rsidTr="00E24CD1">
        <w:trPr>
          <w:trHeight w:val="835"/>
        </w:trPr>
        <w:tc>
          <w:tcPr>
            <w:tcW w:w="117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DD1CA1A" w14:textId="77777777" w:rsidR="00D36897" w:rsidRDefault="00D36897" w:rsidP="00C073FC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377E" w14:textId="77777777" w:rsidR="00D36897" w:rsidRDefault="00D36897" w:rsidP="00C073FC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A4A4" w14:textId="438FC7A3" w:rsidR="00D36897" w:rsidRPr="00AC684E" w:rsidRDefault="00D36897" w:rsidP="00C073FC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rFonts w:eastAsia="Times New Roman" w:cs="Times New Roman"/>
                <w:b/>
                <w:bCs/>
                <w:iCs/>
                <w:sz w:val="22"/>
                <w:szCs w:val="22"/>
                <w:lang w:eastAsia="ru-RU"/>
              </w:rPr>
              <w:t>Контроль времени обработки изделий</w:t>
            </w:r>
          </w:p>
          <w:p w14:paraId="406AA05B" w14:textId="3E5167C4" w:rsidR="00D36897" w:rsidRPr="0017091A" w:rsidRDefault="00D36897" w:rsidP="00877BF2">
            <w:pPr>
              <w:pStyle w:val="a7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hAnsi="Times New Roman" w:cs="Times New Roman"/>
              </w:rPr>
            </w:pPr>
            <w:r w:rsidRPr="0017091A">
              <w:rPr>
                <w:rFonts w:ascii="Times New Roman" w:eastAsia="Times New Roman" w:hAnsi="Times New Roman" w:cs="Times New Roman"/>
                <w:lang w:eastAsia="ru-RU"/>
              </w:rPr>
              <w:t xml:space="preserve">Время обработки должно быть запрограммировано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пульте управления.</w:t>
            </w:r>
          </w:p>
        </w:tc>
      </w:tr>
      <w:tr w:rsidR="00D36897" w14:paraId="365CCB94" w14:textId="13744E49" w:rsidTr="00B702F8">
        <w:trPr>
          <w:trHeight w:val="1839"/>
        </w:trPr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B7B208E" w14:textId="77777777" w:rsidR="00D36897" w:rsidRDefault="00D36897" w:rsidP="00C073FC">
            <w:pPr>
              <w:snapToGrid w:val="0"/>
              <w:jc w:val="left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8A5781" w14:textId="77777777" w:rsidR="00D36897" w:rsidRDefault="00D36897" w:rsidP="00C073FC">
            <w:pPr>
              <w:snapToGrid w:val="0"/>
              <w:jc w:val="left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B5EF" w14:textId="669C0F4D" w:rsidR="00D36897" w:rsidRPr="00AC684E" w:rsidRDefault="00D36897" w:rsidP="00C073FC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C684E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ЗИП на линию</w:t>
            </w:r>
          </w:p>
          <w:p w14:paraId="544BD396" w14:textId="5A5ED895" w:rsidR="00D36897" w:rsidRPr="00F44D79" w:rsidRDefault="00D36897" w:rsidP="00C073FC">
            <w:pPr>
              <w:pStyle w:val="a7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eastAsia="Times New Roman" w:hAnsi="Times New Roman"/>
                <w:lang w:eastAsia="ru-RU"/>
              </w:rPr>
            </w:pPr>
            <w:r w:rsidRPr="00F44D79">
              <w:rPr>
                <w:rFonts w:ascii="Times New Roman" w:eastAsia="Times New Roman" w:hAnsi="Times New Roman"/>
                <w:lang w:eastAsia="ru-RU"/>
              </w:rPr>
              <w:t xml:space="preserve">Комплект ЗИП состоит из всех быстроизнашиваемых деталей, нагревателей, фильтрующих элементов и т.д. для работы на </w:t>
            </w:r>
            <w:r>
              <w:rPr>
                <w:rFonts w:ascii="Times New Roman" w:eastAsia="Times New Roman" w:hAnsi="Times New Roman"/>
                <w:lang w:eastAsia="ru-RU"/>
              </w:rPr>
              <w:t>установке</w:t>
            </w:r>
            <w:r w:rsidRPr="00F44D79">
              <w:rPr>
                <w:rFonts w:ascii="Times New Roman" w:eastAsia="Times New Roman" w:hAnsi="Times New Roman"/>
                <w:lang w:eastAsia="ru-RU"/>
              </w:rPr>
              <w:t xml:space="preserve"> в течение гарантийного срока службы, а именно:</w:t>
            </w:r>
          </w:p>
          <w:p w14:paraId="7C00F46F" w14:textId="679FA289" w:rsidR="00D36897" w:rsidRPr="00F44D79" w:rsidRDefault="00D36897" w:rsidP="00C073FC">
            <w:pPr>
              <w:pStyle w:val="a7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eastAsia="Times New Roman" w:hAnsi="Times New Roman"/>
                <w:lang w:eastAsia="ru-RU"/>
              </w:rPr>
            </w:pPr>
            <w:r w:rsidRPr="00F44D79">
              <w:rPr>
                <w:rFonts w:ascii="Times New Roman" w:eastAsia="Times New Roman" w:hAnsi="Times New Roman"/>
                <w:lang w:eastAsia="ru-RU"/>
              </w:rPr>
              <w:t xml:space="preserve">Датчики контроля температуры в количестве </w:t>
            </w:r>
            <w:r>
              <w:rPr>
                <w:rFonts w:ascii="Times New Roman" w:eastAsia="Times New Roman" w:hAnsi="Times New Roman"/>
                <w:lang w:eastAsia="ru-RU"/>
              </w:rPr>
              <w:t>2 шт.</w:t>
            </w:r>
            <w:r w:rsidRPr="00F44D79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4BAE4973" w14:textId="7B0393F9" w:rsidR="00D36897" w:rsidRPr="00F44D79" w:rsidRDefault="00D36897" w:rsidP="00C073FC">
            <w:pPr>
              <w:pStyle w:val="a7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Pr="00F44D79">
              <w:rPr>
                <w:rFonts w:ascii="Times New Roman" w:eastAsia="Times New Roman" w:hAnsi="Times New Roman"/>
                <w:lang w:eastAsia="ru-RU"/>
              </w:rPr>
              <w:t>агревател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F44D79">
              <w:rPr>
                <w:rFonts w:ascii="Times New Roman" w:eastAsia="Times New Roman" w:hAnsi="Times New Roman"/>
                <w:lang w:eastAsia="ru-RU"/>
              </w:rPr>
              <w:t xml:space="preserve"> в количестве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r w:rsidRPr="00F44D79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345184B4" w14:textId="53925209" w:rsidR="00D36897" w:rsidRPr="00877BF2" w:rsidRDefault="00D36897" w:rsidP="00C073FC">
            <w:pPr>
              <w:pStyle w:val="a7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eastAsia="Times New Roman" w:hAnsi="Times New Roman"/>
                <w:lang w:eastAsia="ru-RU"/>
              </w:rPr>
            </w:pPr>
            <w:r w:rsidRPr="00F44D79">
              <w:rPr>
                <w:rFonts w:ascii="Times New Roman" w:eastAsia="Times New Roman" w:hAnsi="Times New Roman"/>
                <w:lang w:eastAsia="ru-RU"/>
              </w:rPr>
              <w:t xml:space="preserve">Контроллеры температуры в количестве </w:t>
            </w:r>
            <w:r>
              <w:rPr>
                <w:rFonts w:ascii="Times New Roman" w:eastAsia="Times New Roman" w:hAnsi="Times New Roman"/>
                <w:lang w:eastAsia="ru-RU"/>
              </w:rPr>
              <w:t>2 шт.</w:t>
            </w:r>
          </w:p>
        </w:tc>
      </w:tr>
      <w:tr w:rsidR="00D36897" w14:paraId="05480E5D" w14:textId="77777777" w:rsidTr="00B702F8">
        <w:trPr>
          <w:trHeight w:val="1681"/>
        </w:trPr>
        <w:tc>
          <w:tcPr>
            <w:tcW w:w="1173" w:type="pct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1123F22C" w14:textId="77777777" w:rsidR="00D36897" w:rsidRDefault="00D36897" w:rsidP="00C073FC">
            <w:pPr>
              <w:snapToGrid w:val="0"/>
              <w:jc w:val="left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0E4605" w14:textId="77777777" w:rsidR="00D36897" w:rsidRDefault="00D36897" w:rsidP="00C073FC">
            <w:pPr>
              <w:snapToGrid w:val="0"/>
              <w:jc w:val="left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6176" w14:textId="6CD3A393" w:rsidR="00D36897" w:rsidRPr="00A87A30" w:rsidRDefault="00D36897" w:rsidP="00D36897">
            <w:pPr>
              <w:tabs>
                <w:tab w:val="left" w:pos="1276"/>
                <w:tab w:val="left" w:pos="1890"/>
              </w:tabs>
              <w:spacing w:line="280" w:lineRule="exact"/>
              <w:jc w:val="both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A87A30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Установка должна обеспечивать</w:t>
            </w:r>
          </w:p>
          <w:p w14:paraId="25821A08" w14:textId="3DD6AD6F" w:rsidR="005F4B9D" w:rsidRPr="00A87A30" w:rsidRDefault="005F4B9D" w:rsidP="005F4B9D">
            <w:pPr>
              <w:tabs>
                <w:tab w:val="left" w:pos="1276"/>
                <w:tab w:val="left" w:pos="1890"/>
              </w:tabs>
              <w:spacing w:line="280" w:lineRule="exact"/>
              <w:jc w:val="both"/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A87A3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-  Бесперебойную работу в течение от одной до трех рабочих смен (от 8 до 24 ч) в зависимости от требований производства.</w:t>
            </w:r>
          </w:p>
          <w:p w14:paraId="5DA104F5" w14:textId="37DD3F6B" w:rsidR="00D36897" w:rsidRPr="00A87A30" w:rsidRDefault="005F4B9D" w:rsidP="005F4B9D">
            <w:pPr>
              <w:tabs>
                <w:tab w:val="left" w:pos="1276"/>
                <w:tab w:val="left" w:pos="1890"/>
              </w:tabs>
              <w:spacing w:line="280" w:lineRule="exact"/>
              <w:jc w:val="both"/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A87A3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- Поддержание заданных параметров (температура раствора, скорость вращения, фильтрация раствора) на протяжении течение от одной до трех рабочих смен</w:t>
            </w:r>
            <w:r w:rsidR="00A87A3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87A3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(от 8 до 24 часов) в зависимости от требований производства.</w:t>
            </w:r>
          </w:p>
        </w:tc>
      </w:tr>
      <w:tr w:rsidR="00D36897" w14:paraId="2E0A03C2" w14:textId="4E3DF6A4" w:rsidTr="00B702F8">
        <w:trPr>
          <w:trHeight w:val="1408"/>
        </w:trPr>
        <w:tc>
          <w:tcPr>
            <w:tcW w:w="117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5C015CA" w14:textId="77777777" w:rsidR="00D36897" w:rsidRDefault="00D36897" w:rsidP="008F4C15">
            <w:pPr>
              <w:snapToGrid w:val="0"/>
              <w:jc w:val="left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7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7F16" w14:textId="77777777" w:rsidR="00D36897" w:rsidRDefault="00D36897" w:rsidP="008F4C15">
            <w:pPr>
              <w:snapToGrid w:val="0"/>
              <w:jc w:val="left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9855" w14:textId="61239DB2" w:rsidR="00D36897" w:rsidRPr="00AC684E" w:rsidRDefault="00D36897" w:rsidP="008F4C15">
            <w:pPr>
              <w:snapToGrid w:val="0"/>
              <w:jc w:val="left"/>
              <w:rPr>
                <w:rFonts w:eastAsia="Times New Roman" w:cs="Times New Roman"/>
                <w:b/>
                <w:sz w:val="22"/>
                <w:szCs w:val="22"/>
                <w:lang w:eastAsia="ru-RU"/>
              </w:rPr>
            </w:pPr>
            <w:r w:rsidRPr="00AC684E">
              <w:rPr>
                <w:rFonts w:eastAsia="Calibri" w:cs="Times New Roman"/>
                <w:b/>
                <w:sz w:val="22"/>
                <w:szCs w:val="22"/>
                <w:lang w:eastAsia="ru-RU"/>
              </w:rPr>
              <w:t xml:space="preserve">Качество поставляемого </w:t>
            </w:r>
            <w:r w:rsidR="00196F49">
              <w:rPr>
                <w:rFonts w:eastAsia="Calibri" w:cs="Times New Roman"/>
                <w:b/>
                <w:sz w:val="22"/>
                <w:szCs w:val="22"/>
                <w:lang w:eastAsia="ru-RU"/>
              </w:rPr>
              <w:t>О</w:t>
            </w:r>
            <w:r w:rsidR="00A847FF">
              <w:rPr>
                <w:rFonts w:eastAsia="Calibri" w:cs="Times New Roman"/>
                <w:b/>
                <w:sz w:val="22"/>
                <w:szCs w:val="22"/>
                <w:lang w:eastAsia="ru-RU"/>
              </w:rPr>
              <w:t>борудования</w:t>
            </w:r>
          </w:p>
          <w:p w14:paraId="1A9A570B" w14:textId="45C84C29" w:rsidR="00D36897" w:rsidRPr="0017091A" w:rsidRDefault="00A847FF" w:rsidP="00A847FF">
            <w:pPr>
              <w:pStyle w:val="a7"/>
              <w:tabs>
                <w:tab w:val="left" w:pos="0"/>
                <w:tab w:val="left" w:pos="180"/>
              </w:tabs>
              <w:spacing w:after="0" w:line="240" w:lineRule="auto"/>
              <w:ind w:left="0" w:right="-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Оборудование долж</w:t>
            </w:r>
            <w:r w:rsidR="00D36897" w:rsidRPr="0017091A">
              <w:rPr>
                <w:rFonts w:ascii="Times New Roman" w:eastAsia="Calibri" w:hAnsi="Times New Roman" w:cs="Times New Roman"/>
                <w:lang w:eastAsia="ru-RU"/>
              </w:rPr>
              <w:t>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="00D36897" w:rsidRPr="0017091A">
              <w:rPr>
                <w:rFonts w:ascii="Times New Roman" w:eastAsia="Calibri" w:hAnsi="Times New Roman" w:cs="Times New Roman"/>
                <w:lang w:eastAsia="ru-RU"/>
              </w:rPr>
              <w:t xml:space="preserve"> быть новым, не бывшим в эксплуатации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</w:t>
            </w:r>
            <w:r w:rsidRPr="0017091A">
              <w:rPr>
                <w:rFonts w:ascii="Times New Roman" w:eastAsia="Calibri" w:hAnsi="Times New Roman" w:cs="Times New Roman"/>
                <w:lang w:eastAsia="ru-RU"/>
              </w:rPr>
              <w:t xml:space="preserve"> сопровождаться всеми необходимыми документами, подтверждающими качество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комплектность и безопасность О</w:t>
            </w:r>
            <w:r w:rsidRPr="0017091A">
              <w:rPr>
                <w:rFonts w:ascii="Times New Roman" w:eastAsia="Calibri" w:hAnsi="Times New Roman" w:cs="Times New Roman"/>
                <w:lang w:eastAsia="ru-RU"/>
              </w:rPr>
              <w:t>борудования в соответствии с действующим законодательством.</w:t>
            </w:r>
          </w:p>
        </w:tc>
      </w:tr>
    </w:tbl>
    <w:p w14:paraId="7E5E9077" w14:textId="09C0640A" w:rsidR="00E943AF" w:rsidRDefault="00E943AF" w:rsidP="006D46B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2"/>
          <w:szCs w:val="22"/>
        </w:rPr>
      </w:pPr>
    </w:p>
    <w:p w14:paraId="305A03D4" w14:textId="2799092C" w:rsidR="00D36897" w:rsidRPr="00D36897" w:rsidRDefault="00EE1C11" w:rsidP="00D36897">
      <w:pPr>
        <w:spacing w:line="288" w:lineRule="auto"/>
        <w:jc w:val="both"/>
        <w:rPr>
          <w:sz w:val="22"/>
        </w:rPr>
      </w:pPr>
      <w:r w:rsidRPr="00616CFE">
        <w:rPr>
          <w:b/>
          <w:bCs/>
          <w:sz w:val="22"/>
          <w:szCs w:val="22"/>
        </w:rPr>
        <w:t>5</w:t>
      </w:r>
      <w:r w:rsidR="00E943AF" w:rsidRPr="00616CFE">
        <w:rPr>
          <w:b/>
          <w:bCs/>
          <w:sz w:val="22"/>
          <w:szCs w:val="22"/>
        </w:rPr>
        <w:t>. Тре</w:t>
      </w:r>
      <w:r w:rsidR="00714B6B" w:rsidRPr="00616CFE">
        <w:rPr>
          <w:b/>
          <w:bCs/>
          <w:sz w:val="22"/>
          <w:szCs w:val="22"/>
        </w:rPr>
        <w:t>бования к поставщику/подрядчику</w:t>
      </w:r>
      <w:r w:rsidR="00A17703">
        <w:rPr>
          <w:sz w:val="22"/>
          <w:szCs w:val="22"/>
        </w:rPr>
        <w:t>:</w:t>
      </w:r>
      <w:r w:rsidR="00E943AF" w:rsidRPr="002563C9">
        <w:rPr>
          <w:sz w:val="22"/>
          <w:szCs w:val="22"/>
        </w:rPr>
        <w:t xml:space="preserve"> </w:t>
      </w:r>
      <w:r w:rsidR="00D36897" w:rsidRPr="00D36897">
        <w:rPr>
          <w:sz w:val="22"/>
        </w:rPr>
        <w:t>Поставщик должен обладать опытом поставок аналогичного предмету закупок Оборудования не менее 2-х лет.</w:t>
      </w:r>
      <w:r w:rsidR="00D36897">
        <w:rPr>
          <w:sz w:val="22"/>
        </w:rPr>
        <w:t xml:space="preserve"> Информацию о поставках аналогичного Оборудования предоставить </w:t>
      </w:r>
      <w:proofErr w:type="spellStart"/>
      <w:r w:rsidR="00D36897">
        <w:rPr>
          <w:sz w:val="22"/>
        </w:rPr>
        <w:t>справочно</w:t>
      </w:r>
      <w:proofErr w:type="spellEnd"/>
      <w:r w:rsidR="00D36897">
        <w:rPr>
          <w:sz w:val="22"/>
        </w:rPr>
        <w:t>.</w:t>
      </w:r>
    </w:p>
    <w:p w14:paraId="30940871" w14:textId="008EE9E5" w:rsidR="00E943AF" w:rsidRDefault="0053099C" w:rsidP="00D36897">
      <w:pPr>
        <w:pStyle w:val="-3"/>
        <w:tabs>
          <w:tab w:val="clear" w:pos="1701"/>
          <w:tab w:val="left" w:pos="426"/>
        </w:tabs>
        <w:spacing w:line="280" w:lineRule="exact"/>
        <w:ind w:firstLine="0"/>
        <w:rPr>
          <w:rFonts w:eastAsia="Times New Roman"/>
          <w:sz w:val="22"/>
          <w:szCs w:val="22"/>
        </w:rPr>
      </w:pPr>
      <w:r w:rsidRPr="00616CFE">
        <w:rPr>
          <w:b/>
          <w:bCs/>
          <w:sz w:val="22"/>
          <w:szCs w:val="22"/>
        </w:rPr>
        <w:t>6</w:t>
      </w:r>
      <w:r w:rsidR="00632AF8" w:rsidRPr="00616CFE">
        <w:rPr>
          <w:b/>
          <w:bCs/>
          <w:sz w:val="22"/>
          <w:szCs w:val="22"/>
        </w:rPr>
        <w:t>.</w:t>
      </w:r>
      <w:r w:rsidR="00026582" w:rsidRPr="00616CFE">
        <w:rPr>
          <w:b/>
          <w:bCs/>
          <w:sz w:val="22"/>
          <w:szCs w:val="22"/>
        </w:rPr>
        <w:t xml:space="preserve"> </w:t>
      </w:r>
      <w:r w:rsidR="00DB1A95" w:rsidRPr="00616CFE">
        <w:rPr>
          <w:b/>
          <w:bCs/>
          <w:sz w:val="22"/>
          <w:szCs w:val="22"/>
        </w:rPr>
        <w:t>Послепродажное обслуживание</w:t>
      </w:r>
      <w:r w:rsidR="00A17703">
        <w:rPr>
          <w:sz w:val="22"/>
          <w:szCs w:val="22"/>
        </w:rPr>
        <w:t xml:space="preserve">: </w:t>
      </w:r>
      <w:r w:rsidR="00EE0F1A" w:rsidRPr="002563C9">
        <w:rPr>
          <w:rFonts w:eastAsia="Times New Roman"/>
          <w:sz w:val="22"/>
          <w:szCs w:val="22"/>
        </w:rPr>
        <w:t xml:space="preserve">Срок службы установки не менее </w:t>
      </w:r>
      <w:r w:rsidR="00EF0432">
        <w:rPr>
          <w:rFonts w:eastAsia="Times New Roman"/>
          <w:sz w:val="22"/>
          <w:szCs w:val="22"/>
        </w:rPr>
        <w:t>1</w:t>
      </w:r>
      <w:r w:rsidR="00EE0F1A" w:rsidRPr="002563C9">
        <w:rPr>
          <w:rFonts w:eastAsia="Times New Roman"/>
          <w:sz w:val="22"/>
          <w:szCs w:val="22"/>
        </w:rPr>
        <w:t xml:space="preserve">0 лет. Гарантийный срок </w:t>
      </w:r>
      <w:r w:rsidR="00EF0432">
        <w:rPr>
          <w:rFonts w:eastAsia="Times New Roman"/>
          <w:sz w:val="22"/>
          <w:szCs w:val="22"/>
        </w:rPr>
        <w:t>1</w:t>
      </w:r>
      <w:r w:rsidR="00EE0F1A" w:rsidRPr="002563C9">
        <w:rPr>
          <w:rFonts w:eastAsia="Times New Roman"/>
          <w:sz w:val="22"/>
          <w:szCs w:val="22"/>
        </w:rPr>
        <w:t xml:space="preserve">2 </w:t>
      </w:r>
      <w:r w:rsidR="00EF0432">
        <w:rPr>
          <w:rFonts w:eastAsia="Times New Roman"/>
          <w:sz w:val="22"/>
          <w:szCs w:val="22"/>
        </w:rPr>
        <w:t>месяцев</w:t>
      </w:r>
      <w:r w:rsidR="00131F95">
        <w:rPr>
          <w:rFonts w:eastAsia="Times New Roman"/>
          <w:sz w:val="22"/>
          <w:szCs w:val="22"/>
        </w:rPr>
        <w:t>.</w:t>
      </w:r>
    </w:p>
    <w:p w14:paraId="5B1EB231" w14:textId="5BCFCC59" w:rsidR="00DD73BC" w:rsidRPr="00EF0432" w:rsidRDefault="00DB1A95" w:rsidP="0092419A">
      <w:pPr>
        <w:tabs>
          <w:tab w:val="left" w:pos="1890"/>
        </w:tabs>
        <w:spacing w:line="280" w:lineRule="exact"/>
        <w:jc w:val="both"/>
        <w:rPr>
          <w:rFonts w:eastAsia="Calibri" w:cs="Times New Roman"/>
          <w:sz w:val="22"/>
          <w:szCs w:val="28"/>
          <w:lang w:eastAsia="ru-RU"/>
        </w:rPr>
      </w:pPr>
      <w:r>
        <w:rPr>
          <w:sz w:val="22"/>
          <w:szCs w:val="22"/>
        </w:rPr>
        <w:t>6</w:t>
      </w:r>
      <w:r w:rsidR="00302150" w:rsidRPr="002563C9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="00302150" w:rsidRPr="002563C9">
        <w:rPr>
          <w:sz w:val="22"/>
          <w:szCs w:val="22"/>
        </w:rPr>
        <w:t xml:space="preserve"> </w:t>
      </w:r>
      <w:r w:rsidR="00DD73BC" w:rsidRPr="00EF0432">
        <w:rPr>
          <w:rFonts w:eastAsia="Calibri" w:cs="Times New Roman"/>
          <w:sz w:val="22"/>
          <w:szCs w:val="28"/>
          <w:lang w:eastAsia="ru-RU"/>
        </w:rPr>
        <w:t xml:space="preserve">Вместе с </w:t>
      </w:r>
      <w:r w:rsidR="0053099C">
        <w:rPr>
          <w:rFonts w:eastAsia="Calibri" w:cs="Times New Roman"/>
          <w:sz w:val="22"/>
          <w:szCs w:val="28"/>
          <w:lang w:eastAsia="ru-RU"/>
        </w:rPr>
        <w:t xml:space="preserve">установкой </w:t>
      </w:r>
      <w:r w:rsidR="00DD73BC" w:rsidRPr="00EF0432">
        <w:rPr>
          <w:rFonts w:eastAsia="Calibri" w:cs="Times New Roman"/>
          <w:sz w:val="22"/>
          <w:szCs w:val="28"/>
          <w:lang w:eastAsia="ru-RU"/>
        </w:rPr>
        <w:t>должен быть поставлен минимально необходимый комплект запасных частей и принадлежностей, обеспечивающий работоспособность линии в течение гарантийного срока.</w:t>
      </w:r>
    </w:p>
    <w:p w14:paraId="43A6F2B8" w14:textId="310B4202" w:rsidR="00DD73BC" w:rsidRPr="00EF0432" w:rsidRDefault="001E1480" w:rsidP="0092419A">
      <w:pPr>
        <w:tabs>
          <w:tab w:val="left" w:pos="1890"/>
        </w:tabs>
        <w:spacing w:line="280" w:lineRule="exact"/>
        <w:jc w:val="both"/>
        <w:rPr>
          <w:rFonts w:eastAsia="Calibri" w:cs="Times New Roman"/>
          <w:sz w:val="22"/>
          <w:szCs w:val="28"/>
          <w:lang w:eastAsia="ru-RU"/>
        </w:rPr>
      </w:pPr>
      <w:r>
        <w:rPr>
          <w:rFonts w:eastAsia="Calibri" w:cs="Times New Roman"/>
          <w:sz w:val="22"/>
          <w:szCs w:val="28"/>
          <w:lang w:eastAsia="ru-RU"/>
        </w:rPr>
        <w:t xml:space="preserve">6.2 </w:t>
      </w:r>
      <w:r w:rsidR="00DD73BC" w:rsidRPr="00EF0432">
        <w:rPr>
          <w:rFonts w:eastAsia="Calibri" w:cs="Times New Roman"/>
          <w:sz w:val="22"/>
          <w:szCs w:val="28"/>
          <w:lang w:eastAsia="ru-RU"/>
        </w:rPr>
        <w:t>Комплектность технической документации на русском/ английском языке:</w:t>
      </w:r>
    </w:p>
    <w:p w14:paraId="76BA4C6A" w14:textId="278EB7FA" w:rsidR="00DD73BC" w:rsidRPr="00EF0432" w:rsidRDefault="0053099C" w:rsidP="0092419A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80" w:lineRule="exact"/>
        <w:ind w:left="0" w:firstLine="0"/>
        <w:jc w:val="both"/>
        <w:textAlignment w:val="auto"/>
        <w:outlineLvl w:val="0"/>
        <w:rPr>
          <w:rFonts w:eastAsia="Times New Roman" w:cs="Times New Roman"/>
          <w:sz w:val="22"/>
          <w:szCs w:val="28"/>
          <w:lang w:eastAsia="ru-RU"/>
        </w:rPr>
      </w:pPr>
      <w:r>
        <w:rPr>
          <w:rFonts w:eastAsia="Times New Roman" w:cs="Times New Roman"/>
          <w:sz w:val="22"/>
          <w:szCs w:val="28"/>
          <w:lang w:eastAsia="ru-RU"/>
        </w:rPr>
        <w:t>Паспорт</w:t>
      </w:r>
      <w:r w:rsidR="00DD73BC" w:rsidRPr="00EF0432">
        <w:rPr>
          <w:rFonts w:eastAsia="Times New Roman" w:cs="Times New Roman"/>
          <w:sz w:val="22"/>
          <w:szCs w:val="28"/>
          <w:lang w:eastAsia="ru-RU"/>
        </w:rPr>
        <w:t xml:space="preserve"> на </w:t>
      </w:r>
      <w:r>
        <w:rPr>
          <w:rFonts w:eastAsia="Times New Roman" w:cs="Times New Roman"/>
          <w:sz w:val="22"/>
          <w:szCs w:val="28"/>
          <w:lang w:eastAsia="ru-RU"/>
        </w:rPr>
        <w:t>установку</w:t>
      </w:r>
      <w:r w:rsidR="00DD73BC" w:rsidRPr="00EF0432">
        <w:rPr>
          <w:rFonts w:eastAsia="Times New Roman" w:cs="Times New Roman"/>
          <w:sz w:val="22"/>
          <w:szCs w:val="28"/>
          <w:lang w:eastAsia="ru-RU"/>
        </w:rPr>
        <w:t xml:space="preserve"> (с указанием всех ванн) и на комплектующие;</w:t>
      </w:r>
    </w:p>
    <w:p w14:paraId="64127AF6" w14:textId="77777777" w:rsidR="00DD73BC" w:rsidRPr="00EF0432" w:rsidRDefault="00DD73BC" w:rsidP="0092419A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80" w:lineRule="exact"/>
        <w:ind w:left="0" w:firstLine="0"/>
        <w:jc w:val="both"/>
        <w:textAlignment w:val="auto"/>
        <w:outlineLvl w:val="0"/>
        <w:rPr>
          <w:rFonts w:eastAsia="Times New Roman" w:cs="Times New Roman"/>
          <w:sz w:val="22"/>
          <w:szCs w:val="28"/>
          <w:lang w:eastAsia="ru-RU"/>
        </w:rPr>
      </w:pPr>
      <w:r w:rsidRPr="00EF0432">
        <w:rPr>
          <w:rFonts w:eastAsia="Times New Roman" w:cs="Times New Roman"/>
          <w:sz w:val="22"/>
          <w:szCs w:val="28"/>
          <w:lang w:eastAsia="ru-RU"/>
        </w:rPr>
        <w:t>Декларацию соответствия регламентам таможенного союза (ТР ТС 010/2011, ТР ТС 004/2011, ТР ТС 020/2011);</w:t>
      </w:r>
    </w:p>
    <w:p w14:paraId="34042455" w14:textId="77777777" w:rsidR="00DD73BC" w:rsidRPr="00EF0432" w:rsidRDefault="00DD73BC" w:rsidP="0092419A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80" w:lineRule="exact"/>
        <w:ind w:left="0" w:firstLine="0"/>
        <w:jc w:val="both"/>
        <w:textAlignment w:val="auto"/>
        <w:outlineLvl w:val="0"/>
        <w:rPr>
          <w:rFonts w:eastAsia="Times New Roman" w:cs="Times New Roman"/>
          <w:sz w:val="22"/>
          <w:szCs w:val="28"/>
          <w:lang w:eastAsia="ru-RU"/>
        </w:rPr>
      </w:pPr>
      <w:r w:rsidRPr="00EF0432">
        <w:rPr>
          <w:rFonts w:eastAsia="Times New Roman" w:cs="Times New Roman"/>
          <w:sz w:val="22"/>
          <w:szCs w:val="28"/>
          <w:lang w:eastAsia="ru-RU"/>
        </w:rPr>
        <w:t>Руководство по эксплуатации;</w:t>
      </w:r>
    </w:p>
    <w:p w14:paraId="1DF2991D" w14:textId="77777777" w:rsidR="00DD73BC" w:rsidRPr="00EF0432" w:rsidRDefault="00DD73BC" w:rsidP="0092419A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80" w:lineRule="exact"/>
        <w:ind w:left="0" w:firstLine="0"/>
        <w:jc w:val="both"/>
        <w:textAlignment w:val="auto"/>
        <w:outlineLvl w:val="0"/>
        <w:rPr>
          <w:rFonts w:eastAsia="Times New Roman" w:cs="Times New Roman"/>
          <w:sz w:val="22"/>
          <w:szCs w:val="28"/>
          <w:lang w:eastAsia="ru-RU"/>
        </w:rPr>
      </w:pPr>
      <w:r w:rsidRPr="00EF0432">
        <w:rPr>
          <w:rFonts w:eastAsia="Times New Roman" w:cs="Times New Roman"/>
          <w:sz w:val="22"/>
          <w:szCs w:val="28"/>
          <w:lang w:eastAsia="ru-RU"/>
        </w:rPr>
        <w:t>Принципиальная электрическая схема с перечнем элементов и ведомостью покупных элементов (комплектующих, изделий с паспортами, технической документацией);</w:t>
      </w:r>
    </w:p>
    <w:p w14:paraId="7EE8A4E7" w14:textId="77777777" w:rsidR="00DD73BC" w:rsidRPr="00EF0432" w:rsidRDefault="00DD73BC" w:rsidP="0092419A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80" w:lineRule="exact"/>
        <w:ind w:left="0" w:firstLine="0"/>
        <w:jc w:val="both"/>
        <w:textAlignment w:val="auto"/>
        <w:outlineLvl w:val="0"/>
        <w:rPr>
          <w:rFonts w:eastAsia="Times New Roman" w:cs="Times New Roman"/>
          <w:sz w:val="22"/>
          <w:szCs w:val="28"/>
          <w:lang w:eastAsia="ru-RU"/>
        </w:rPr>
      </w:pPr>
      <w:r w:rsidRPr="00EF0432">
        <w:rPr>
          <w:rFonts w:eastAsia="Times New Roman" w:cs="Times New Roman"/>
          <w:sz w:val="22"/>
          <w:szCs w:val="28"/>
          <w:lang w:eastAsia="ru-RU"/>
        </w:rPr>
        <w:t>Общий чертеж оборудования;</w:t>
      </w:r>
    </w:p>
    <w:p w14:paraId="3E0B3B0A" w14:textId="77777777" w:rsidR="00DD73BC" w:rsidRDefault="00DD73BC" w:rsidP="0092419A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80" w:lineRule="exact"/>
        <w:ind w:left="0" w:firstLine="0"/>
        <w:jc w:val="both"/>
        <w:textAlignment w:val="auto"/>
        <w:outlineLvl w:val="0"/>
        <w:rPr>
          <w:rFonts w:eastAsia="Times New Roman" w:cs="Times New Roman"/>
          <w:sz w:val="22"/>
          <w:szCs w:val="28"/>
          <w:lang w:eastAsia="ru-RU"/>
        </w:rPr>
      </w:pPr>
      <w:r w:rsidRPr="00EF0432">
        <w:rPr>
          <w:rFonts w:eastAsia="Times New Roman" w:cs="Times New Roman"/>
          <w:sz w:val="22"/>
          <w:szCs w:val="28"/>
          <w:lang w:eastAsia="ru-RU"/>
        </w:rPr>
        <w:t>Чертежи и схемы механических узлов;</w:t>
      </w:r>
    </w:p>
    <w:p w14:paraId="4FE4B1B1" w14:textId="77777777" w:rsidR="00DD73BC" w:rsidRPr="00EF0432" w:rsidRDefault="00DD73BC" w:rsidP="0092419A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80" w:lineRule="exact"/>
        <w:ind w:left="0" w:firstLine="0"/>
        <w:jc w:val="both"/>
        <w:textAlignment w:val="auto"/>
        <w:outlineLvl w:val="0"/>
        <w:rPr>
          <w:rFonts w:eastAsia="Times New Roman" w:cs="Times New Roman"/>
          <w:sz w:val="22"/>
          <w:szCs w:val="28"/>
          <w:lang w:eastAsia="ru-RU"/>
        </w:rPr>
      </w:pPr>
      <w:r w:rsidRPr="00EF0432">
        <w:rPr>
          <w:rFonts w:eastAsia="Times New Roman" w:cs="Times New Roman"/>
          <w:sz w:val="22"/>
          <w:szCs w:val="28"/>
          <w:lang w:eastAsia="ru-RU"/>
        </w:rPr>
        <w:t>Сертификат менеджмента качества;</w:t>
      </w:r>
    </w:p>
    <w:p w14:paraId="74208A1D" w14:textId="77777777" w:rsidR="00DD73BC" w:rsidRPr="00EF0432" w:rsidRDefault="00DD73BC" w:rsidP="0092419A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80" w:lineRule="exact"/>
        <w:ind w:left="0" w:firstLine="0"/>
        <w:jc w:val="both"/>
        <w:textAlignment w:val="auto"/>
        <w:outlineLvl w:val="0"/>
        <w:rPr>
          <w:rFonts w:eastAsia="Times New Roman" w:cs="Times New Roman"/>
          <w:sz w:val="22"/>
          <w:szCs w:val="28"/>
          <w:lang w:eastAsia="ru-RU"/>
        </w:rPr>
      </w:pPr>
      <w:r w:rsidRPr="00EF0432">
        <w:rPr>
          <w:rFonts w:eastAsia="Times New Roman" w:cs="Times New Roman"/>
          <w:sz w:val="22"/>
          <w:szCs w:val="28"/>
          <w:lang w:eastAsia="ru-RU"/>
        </w:rPr>
        <w:t>Инструкция по действию персонала в сбойных ситуациях;</w:t>
      </w:r>
    </w:p>
    <w:p w14:paraId="1F5F7053" w14:textId="77777777" w:rsidR="00DD73BC" w:rsidRPr="00EF0432" w:rsidRDefault="00DD73BC" w:rsidP="0092419A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80" w:lineRule="exact"/>
        <w:ind w:left="0" w:firstLine="0"/>
        <w:jc w:val="both"/>
        <w:textAlignment w:val="auto"/>
        <w:outlineLvl w:val="0"/>
        <w:rPr>
          <w:rFonts w:eastAsia="Times New Roman" w:cs="Times New Roman"/>
          <w:sz w:val="22"/>
          <w:szCs w:val="28"/>
          <w:lang w:eastAsia="ru-RU"/>
        </w:rPr>
      </w:pPr>
      <w:r w:rsidRPr="00EF0432">
        <w:rPr>
          <w:rFonts w:eastAsia="Times New Roman" w:cs="Times New Roman"/>
          <w:sz w:val="22"/>
          <w:szCs w:val="28"/>
          <w:lang w:eastAsia="ru-RU"/>
        </w:rPr>
        <w:t>Инструкция по профилактическому обслуживанию и ремонту оборудования;</w:t>
      </w:r>
    </w:p>
    <w:p w14:paraId="2BC1E660" w14:textId="64E98C8D" w:rsidR="003343F6" w:rsidRPr="002E25D5" w:rsidRDefault="00DD73BC" w:rsidP="00D36897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80" w:lineRule="exact"/>
        <w:ind w:left="0" w:firstLine="0"/>
        <w:jc w:val="both"/>
        <w:textAlignment w:val="auto"/>
        <w:outlineLvl w:val="0"/>
        <w:rPr>
          <w:rFonts w:eastAsia="Times New Roman" w:cs="Times New Roman"/>
          <w:sz w:val="22"/>
          <w:szCs w:val="28"/>
          <w:lang w:eastAsia="ru-RU"/>
        </w:rPr>
      </w:pPr>
      <w:r w:rsidRPr="00EF0432">
        <w:rPr>
          <w:rFonts w:eastAsia="Times New Roman" w:cs="Times New Roman"/>
          <w:sz w:val="22"/>
          <w:szCs w:val="28"/>
          <w:lang w:eastAsia="ru-RU"/>
        </w:rPr>
        <w:t>Паспорт на источник тока.</w:t>
      </w:r>
    </w:p>
    <w:p w14:paraId="21100444" w14:textId="4239C37B" w:rsidR="003343F6" w:rsidRDefault="003343F6" w:rsidP="0092419A">
      <w:pPr>
        <w:tabs>
          <w:tab w:val="left" w:pos="1276"/>
          <w:tab w:val="left" w:pos="1890"/>
        </w:tabs>
        <w:spacing w:line="280" w:lineRule="exact"/>
        <w:jc w:val="both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DB0AB2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- Безопасность работы. Работа на установке должна соответствовать </w:t>
      </w:r>
      <w:r w:rsidRPr="00DB0AB2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требованиям технических регламентов таможенного союза ТР ТС010/2011 «О безопасности машин и оборудования» и ТР ТС 012/2011 «О безопасности оборудования для работы во взрывоопасных средах».</w:t>
      </w:r>
      <w:r w:rsidRPr="00DB0AB2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Оборудование должно соответствовать</w:t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</w:t>
      </w:r>
      <w:r w:rsidRPr="00DB0AB2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Требованиям промышл</w:t>
      </w:r>
      <w:r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енной безопасности установленных ФЗ-116.</w:t>
      </w:r>
    </w:p>
    <w:p w14:paraId="425EF477" w14:textId="22D0B406" w:rsidR="00E75084" w:rsidRPr="00616CFE" w:rsidRDefault="002E25D5" w:rsidP="0092419A">
      <w:pPr>
        <w:pStyle w:val="-3"/>
        <w:tabs>
          <w:tab w:val="clear" w:pos="1701"/>
          <w:tab w:val="left" w:pos="426"/>
        </w:tabs>
        <w:spacing w:line="280" w:lineRule="exact"/>
        <w:ind w:firstLine="0"/>
        <w:rPr>
          <w:b/>
          <w:bCs/>
          <w:sz w:val="22"/>
          <w:szCs w:val="22"/>
        </w:rPr>
      </w:pPr>
      <w:r w:rsidRPr="00616CFE">
        <w:rPr>
          <w:b/>
          <w:bCs/>
          <w:sz w:val="22"/>
          <w:szCs w:val="22"/>
        </w:rPr>
        <w:t>7</w:t>
      </w:r>
      <w:r w:rsidR="00E943AF" w:rsidRPr="00616CFE">
        <w:rPr>
          <w:b/>
          <w:bCs/>
          <w:sz w:val="22"/>
          <w:szCs w:val="22"/>
        </w:rPr>
        <w:t>. Предпочтительный срок (дата, период) поставки МТР / выполнения работ / оказания услуг:</w:t>
      </w:r>
      <w:r w:rsidR="00E75084" w:rsidRPr="00616CFE">
        <w:rPr>
          <w:b/>
          <w:bCs/>
          <w:sz w:val="22"/>
          <w:szCs w:val="22"/>
        </w:rPr>
        <w:t xml:space="preserve"> </w:t>
      </w:r>
    </w:p>
    <w:p w14:paraId="08B7B5BD" w14:textId="2AD59711" w:rsidR="00026582" w:rsidRDefault="00026582" w:rsidP="00D67D6B">
      <w:pPr>
        <w:tabs>
          <w:tab w:val="left" w:pos="851"/>
          <w:tab w:val="left" w:pos="1890"/>
        </w:tabs>
        <w:spacing w:line="280" w:lineRule="exact"/>
        <w:ind w:firstLine="426"/>
        <w:jc w:val="both"/>
        <w:rPr>
          <w:rFonts w:eastAsia="Calibri" w:cs="Times New Roman"/>
          <w:sz w:val="22"/>
          <w:szCs w:val="28"/>
          <w:lang w:eastAsia="ru-RU"/>
        </w:rPr>
      </w:pPr>
      <w:r w:rsidRPr="000E01B1">
        <w:rPr>
          <w:rFonts w:eastAsia="Calibri" w:cs="Times New Roman"/>
          <w:sz w:val="22"/>
          <w:szCs w:val="28"/>
          <w:lang w:eastAsia="ru-RU"/>
        </w:rPr>
        <w:t>О</w:t>
      </w:r>
      <w:r>
        <w:rPr>
          <w:rFonts w:eastAsia="Calibri" w:cs="Times New Roman"/>
          <w:sz w:val="22"/>
          <w:szCs w:val="28"/>
          <w:lang w:eastAsia="ru-RU"/>
        </w:rPr>
        <w:t>бщий срок поставки Оборудования - в</w:t>
      </w:r>
      <w:r w:rsidRPr="00EF0432">
        <w:rPr>
          <w:rFonts w:eastAsia="Calibri" w:cs="Times New Roman"/>
          <w:sz w:val="22"/>
          <w:szCs w:val="28"/>
          <w:lang w:eastAsia="ru-RU"/>
        </w:rPr>
        <w:t xml:space="preserve"> течение </w:t>
      </w:r>
      <w:r w:rsidR="0053099C">
        <w:rPr>
          <w:rFonts w:eastAsia="Calibri" w:cs="Times New Roman"/>
          <w:sz w:val="22"/>
          <w:szCs w:val="28"/>
          <w:lang w:eastAsia="ru-RU"/>
        </w:rPr>
        <w:t xml:space="preserve">120 </w:t>
      </w:r>
      <w:r w:rsidRPr="00EF0432">
        <w:rPr>
          <w:rFonts w:eastAsia="Calibri" w:cs="Times New Roman"/>
          <w:sz w:val="22"/>
          <w:szCs w:val="28"/>
          <w:lang w:eastAsia="ru-RU"/>
        </w:rPr>
        <w:t>календарных дней.</w:t>
      </w:r>
      <w:r>
        <w:rPr>
          <w:rFonts w:eastAsia="Calibri" w:cs="Times New Roman"/>
          <w:sz w:val="22"/>
          <w:szCs w:val="28"/>
          <w:lang w:eastAsia="ru-RU"/>
        </w:rPr>
        <w:t xml:space="preserve"> Допускается поставка ранее предпочтительного срока поставки.</w:t>
      </w:r>
    </w:p>
    <w:p w14:paraId="63A4ED5F" w14:textId="77777777" w:rsidR="00D67D6B" w:rsidRDefault="00026582" w:rsidP="00D67D6B">
      <w:pPr>
        <w:tabs>
          <w:tab w:val="left" w:pos="1890"/>
        </w:tabs>
        <w:spacing w:line="280" w:lineRule="exact"/>
        <w:ind w:firstLine="426"/>
        <w:jc w:val="both"/>
        <w:rPr>
          <w:rFonts w:eastAsia="Calibri" w:cs="Times New Roman"/>
          <w:sz w:val="22"/>
          <w:szCs w:val="28"/>
          <w:lang w:eastAsia="ru-RU"/>
        </w:rPr>
      </w:pPr>
      <w:r>
        <w:rPr>
          <w:rFonts w:eastAsia="Calibri" w:cs="Times New Roman"/>
          <w:sz w:val="22"/>
          <w:szCs w:val="28"/>
          <w:lang w:eastAsia="ru-RU"/>
        </w:rPr>
        <w:t>Срок до</w:t>
      </w:r>
      <w:r w:rsidR="0053099C">
        <w:rPr>
          <w:rFonts w:eastAsia="Calibri" w:cs="Times New Roman"/>
          <w:sz w:val="22"/>
          <w:szCs w:val="28"/>
          <w:lang w:eastAsia="ru-RU"/>
        </w:rPr>
        <w:t>ставки Оборудования в течение 11</w:t>
      </w:r>
      <w:r>
        <w:rPr>
          <w:rFonts w:eastAsia="Calibri" w:cs="Times New Roman"/>
          <w:sz w:val="22"/>
          <w:szCs w:val="28"/>
          <w:lang w:eastAsia="ru-RU"/>
        </w:rPr>
        <w:t xml:space="preserve">0 календарных дней с даты подписания договора, срок монтажа – в течение </w:t>
      </w:r>
      <w:r w:rsidR="0053099C">
        <w:rPr>
          <w:rFonts w:eastAsia="Calibri" w:cs="Times New Roman"/>
          <w:sz w:val="22"/>
          <w:szCs w:val="28"/>
          <w:lang w:eastAsia="ru-RU"/>
        </w:rPr>
        <w:t>7</w:t>
      </w:r>
      <w:r>
        <w:rPr>
          <w:rFonts w:eastAsia="Calibri" w:cs="Times New Roman"/>
          <w:sz w:val="22"/>
          <w:szCs w:val="28"/>
          <w:lang w:eastAsia="ru-RU"/>
        </w:rPr>
        <w:t xml:space="preserve"> календарных дней с даты поставки Оборудования на склад Покупателя, срок пусконаладочных работ и </w:t>
      </w:r>
      <w:r w:rsidR="00394475">
        <w:rPr>
          <w:rFonts w:eastAsia="Calibri" w:cs="Times New Roman"/>
          <w:sz w:val="22"/>
          <w:szCs w:val="28"/>
          <w:lang w:eastAsia="ru-RU"/>
        </w:rPr>
        <w:t>инструктаж</w:t>
      </w:r>
      <w:r>
        <w:rPr>
          <w:rFonts w:eastAsia="Calibri" w:cs="Times New Roman"/>
          <w:sz w:val="22"/>
          <w:szCs w:val="28"/>
          <w:lang w:eastAsia="ru-RU"/>
        </w:rPr>
        <w:t xml:space="preserve"> персонала</w:t>
      </w:r>
      <w:r w:rsidR="00F632F4">
        <w:rPr>
          <w:rFonts w:eastAsia="Calibri" w:cs="Times New Roman"/>
          <w:sz w:val="22"/>
          <w:szCs w:val="28"/>
          <w:lang w:eastAsia="ru-RU"/>
        </w:rPr>
        <w:t>, покрытие пробной партии</w:t>
      </w:r>
      <w:r>
        <w:rPr>
          <w:rFonts w:eastAsia="Calibri" w:cs="Times New Roman"/>
          <w:sz w:val="22"/>
          <w:szCs w:val="28"/>
          <w:lang w:eastAsia="ru-RU"/>
        </w:rPr>
        <w:t xml:space="preserve"> – в течение </w:t>
      </w:r>
      <w:r w:rsidR="0053099C">
        <w:rPr>
          <w:rFonts w:eastAsia="Calibri" w:cs="Times New Roman"/>
          <w:sz w:val="22"/>
          <w:szCs w:val="28"/>
          <w:lang w:eastAsia="ru-RU"/>
        </w:rPr>
        <w:t>3</w:t>
      </w:r>
      <w:r>
        <w:rPr>
          <w:rFonts w:eastAsia="Calibri" w:cs="Times New Roman"/>
          <w:sz w:val="22"/>
          <w:szCs w:val="28"/>
          <w:lang w:eastAsia="ru-RU"/>
        </w:rPr>
        <w:t xml:space="preserve"> календарных дней после монтажа оборудования.</w:t>
      </w:r>
      <w:r w:rsidR="00B25908">
        <w:rPr>
          <w:rFonts w:eastAsia="Calibri" w:cs="Times New Roman"/>
          <w:sz w:val="22"/>
          <w:szCs w:val="28"/>
          <w:lang w:eastAsia="ru-RU"/>
        </w:rPr>
        <w:t xml:space="preserve"> </w:t>
      </w:r>
    </w:p>
    <w:p w14:paraId="4F3E783E" w14:textId="77777777" w:rsidR="00D67D6B" w:rsidRDefault="00D67D6B" w:rsidP="00D67D6B">
      <w:pPr>
        <w:tabs>
          <w:tab w:val="left" w:pos="1890"/>
        </w:tabs>
        <w:spacing w:line="280" w:lineRule="exact"/>
        <w:ind w:firstLine="426"/>
        <w:jc w:val="both"/>
        <w:rPr>
          <w:rFonts w:eastAsia="Calibri" w:cs="Times New Roman"/>
          <w:sz w:val="22"/>
          <w:szCs w:val="28"/>
          <w:lang w:eastAsia="ru-RU"/>
        </w:rPr>
      </w:pPr>
    </w:p>
    <w:p w14:paraId="3D384D93" w14:textId="77777777" w:rsidR="002D2F13" w:rsidRPr="002D2F13" w:rsidRDefault="002D2F13" w:rsidP="002D2F13">
      <w:pPr>
        <w:tabs>
          <w:tab w:val="left" w:pos="426"/>
        </w:tabs>
        <w:ind w:left="851"/>
        <w:jc w:val="left"/>
        <w:rPr>
          <w:rFonts w:eastAsia="Calibri"/>
        </w:rPr>
      </w:pPr>
      <w:r w:rsidRPr="002D2F13">
        <w:rPr>
          <w:rFonts w:eastAsia="Calibri"/>
        </w:rPr>
        <w:t xml:space="preserve">- Количество инструктируемых сотрудников не менее пяти человек. </w:t>
      </w:r>
    </w:p>
    <w:p w14:paraId="3404D6A5" w14:textId="77777777" w:rsidR="002D2F13" w:rsidRDefault="002D2F13" w:rsidP="002D2F13">
      <w:pPr>
        <w:tabs>
          <w:tab w:val="left" w:pos="426"/>
        </w:tabs>
        <w:ind w:left="851"/>
        <w:jc w:val="left"/>
        <w:rPr>
          <w:rFonts w:eastAsia="Calibri"/>
        </w:rPr>
      </w:pPr>
      <w:r w:rsidRPr="002D2F13">
        <w:rPr>
          <w:rFonts w:eastAsia="Calibri"/>
        </w:rPr>
        <w:t>- Количество рабочих часов для инструктажа не менее двух часов.</w:t>
      </w:r>
    </w:p>
    <w:p w14:paraId="192518D7" w14:textId="77777777" w:rsidR="00D67D6B" w:rsidRDefault="00D67D6B" w:rsidP="002D2F13">
      <w:pPr>
        <w:tabs>
          <w:tab w:val="left" w:pos="1890"/>
        </w:tabs>
        <w:spacing w:line="280" w:lineRule="exact"/>
        <w:ind w:firstLine="426"/>
        <w:jc w:val="left"/>
        <w:rPr>
          <w:rFonts w:eastAsia="Calibri" w:cs="Times New Roman"/>
          <w:sz w:val="22"/>
          <w:szCs w:val="28"/>
          <w:lang w:eastAsia="ru-RU"/>
        </w:rPr>
      </w:pPr>
    </w:p>
    <w:p w14:paraId="30B7FF93" w14:textId="77777777" w:rsidR="00D67D6B" w:rsidRDefault="00D67D6B" w:rsidP="00D67D6B">
      <w:pPr>
        <w:tabs>
          <w:tab w:val="left" w:pos="1890"/>
        </w:tabs>
        <w:spacing w:line="280" w:lineRule="exact"/>
        <w:ind w:firstLine="426"/>
        <w:jc w:val="both"/>
        <w:rPr>
          <w:rFonts w:eastAsia="Calibri" w:cs="Times New Roman"/>
          <w:sz w:val="22"/>
          <w:szCs w:val="28"/>
          <w:lang w:eastAsia="ru-RU"/>
        </w:rPr>
      </w:pPr>
    </w:p>
    <w:p w14:paraId="7B38A355" w14:textId="77777777" w:rsidR="00D67D6B" w:rsidRDefault="00D67D6B" w:rsidP="00D67D6B">
      <w:pPr>
        <w:tabs>
          <w:tab w:val="left" w:pos="1890"/>
        </w:tabs>
        <w:spacing w:line="280" w:lineRule="exact"/>
        <w:ind w:firstLine="426"/>
        <w:jc w:val="both"/>
        <w:rPr>
          <w:rFonts w:eastAsia="Calibri" w:cs="Times New Roman"/>
          <w:sz w:val="22"/>
          <w:szCs w:val="28"/>
          <w:lang w:eastAsia="ru-RU"/>
        </w:rPr>
      </w:pPr>
    </w:p>
    <w:p w14:paraId="7C679E5A" w14:textId="1DD47928" w:rsidR="00B25908" w:rsidRDefault="00B25908" w:rsidP="00D67D6B">
      <w:pPr>
        <w:tabs>
          <w:tab w:val="left" w:pos="1890"/>
        </w:tabs>
        <w:spacing w:line="280" w:lineRule="exact"/>
        <w:ind w:firstLine="426"/>
        <w:jc w:val="center"/>
        <w:rPr>
          <w:rFonts w:eastAsia="Calibri" w:cs="Times New Roman"/>
          <w:sz w:val="22"/>
          <w:szCs w:val="28"/>
          <w:lang w:eastAsia="ru-RU"/>
        </w:rPr>
      </w:pPr>
      <w:r>
        <w:rPr>
          <w:rFonts w:eastAsia="Calibri" w:cs="Times New Roman"/>
          <w:sz w:val="22"/>
          <w:szCs w:val="28"/>
          <w:lang w:eastAsia="ru-RU"/>
        </w:rPr>
        <w:t>Покрытие пробной партии проходит по приемосдаточным испытаниям:</w:t>
      </w:r>
    </w:p>
    <w:tbl>
      <w:tblPr>
        <w:tblStyle w:val="a9"/>
        <w:tblW w:w="8926" w:type="dxa"/>
        <w:jc w:val="center"/>
        <w:tblLook w:val="04A0" w:firstRow="1" w:lastRow="0" w:firstColumn="1" w:lastColumn="0" w:noHBand="0" w:noVBand="1"/>
      </w:tblPr>
      <w:tblGrid>
        <w:gridCol w:w="541"/>
        <w:gridCol w:w="3536"/>
        <w:gridCol w:w="4849"/>
      </w:tblGrid>
      <w:tr w:rsidR="001530B9" w:rsidRPr="00B25908" w14:paraId="5553396E" w14:textId="77777777" w:rsidTr="006E453A">
        <w:trPr>
          <w:jc w:val="center"/>
        </w:trPr>
        <w:tc>
          <w:tcPr>
            <w:tcW w:w="541" w:type="dxa"/>
          </w:tcPr>
          <w:p w14:paraId="01438163" w14:textId="77777777" w:rsidR="001530B9" w:rsidRPr="001530B9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1530B9">
              <w:rPr>
                <w:rFonts w:eastAsia="Calibri" w:cs="Times New Roman"/>
                <w:kern w:val="0"/>
                <w:sz w:val="22"/>
                <w:lang w:eastAsia="en-US" w:bidi="ar-SA"/>
              </w:rPr>
              <w:t>№ п/п</w:t>
            </w:r>
          </w:p>
        </w:tc>
        <w:tc>
          <w:tcPr>
            <w:tcW w:w="3536" w:type="dxa"/>
          </w:tcPr>
          <w:p w14:paraId="15C75835" w14:textId="77777777" w:rsidR="001530B9" w:rsidRPr="001530B9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1530B9">
              <w:rPr>
                <w:rFonts w:eastAsia="Calibri" w:cs="Times New Roman"/>
                <w:kern w:val="0"/>
                <w:sz w:val="22"/>
                <w:lang w:eastAsia="en-US" w:bidi="ar-SA"/>
              </w:rPr>
              <w:t>Параметры испытаний</w:t>
            </w:r>
          </w:p>
        </w:tc>
        <w:tc>
          <w:tcPr>
            <w:tcW w:w="4849" w:type="dxa"/>
          </w:tcPr>
          <w:p w14:paraId="7111DCDF" w14:textId="77777777" w:rsidR="001530B9" w:rsidRPr="001530B9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1530B9">
              <w:rPr>
                <w:rFonts w:eastAsia="Calibri" w:cs="Times New Roman"/>
                <w:kern w:val="0"/>
                <w:sz w:val="22"/>
                <w:lang w:eastAsia="en-US" w:bidi="ar-SA"/>
              </w:rPr>
              <w:t>Результат</w:t>
            </w:r>
          </w:p>
        </w:tc>
      </w:tr>
      <w:tr w:rsidR="001530B9" w:rsidRPr="00B25908" w14:paraId="4306733A" w14:textId="77777777" w:rsidTr="006E453A">
        <w:trPr>
          <w:jc w:val="center"/>
        </w:trPr>
        <w:tc>
          <w:tcPr>
            <w:tcW w:w="541" w:type="dxa"/>
          </w:tcPr>
          <w:p w14:paraId="74CF0E18" w14:textId="77777777" w:rsidR="001530B9" w:rsidRPr="001530B9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1530B9">
              <w:rPr>
                <w:rFonts w:eastAsia="Calibri" w:cs="Times New Roman"/>
                <w:kern w:val="0"/>
                <w:sz w:val="22"/>
                <w:lang w:eastAsia="en-US" w:bidi="ar-SA"/>
              </w:rPr>
              <w:t>1.</w:t>
            </w:r>
          </w:p>
        </w:tc>
        <w:tc>
          <w:tcPr>
            <w:tcW w:w="3536" w:type="dxa"/>
          </w:tcPr>
          <w:p w14:paraId="465CA674" w14:textId="192F5D3B" w:rsidR="001530B9" w:rsidRPr="001530B9" w:rsidRDefault="001530B9" w:rsidP="0053099C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1530B9">
              <w:rPr>
                <w:rFonts w:eastAsia="Calibri" w:cs="Times New Roman"/>
                <w:kern w:val="0"/>
                <w:sz w:val="22"/>
                <w:lang w:eastAsia="en-US" w:bidi="ar-SA"/>
              </w:rPr>
              <w:t>Проверка времени нагрева раствора в установке</w:t>
            </w:r>
          </w:p>
        </w:tc>
        <w:tc>
          <w:tcPr>
            <w:tcW w:w="4849" w:type="dxa"/>
          </w:tcPr>
          <w:p w14:paraId="72C32244" w14:textId="35C037D0" w:rsidR="001530B9" w:rsidRPr="001530B9" w:rsidRDefault="002E25D5" w:rsidP="00B25908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Н</w:t>
            </w:r>
            <w:r w:rsidRPr="0017091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е более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1,5 ч.</w:t>
            </w:r>
          </w:p>
        </w:tc>
      </w:tr>
      <w:tr w:rsidR="001530B9" w:rsidRPr="00B25908" w14:paraId="32832EB9" w14:textId="77777777" w:rsidTr="006E453A">
        <w:trPr>
          <w:jc w:val="center"/>
        </w:trPr>
        <w:tc>
          <w:tcPr>
            <w:tcW w:w="541" w:type="dxa"/>
          </w:tcPr>
          <w:p w14:paraId="697F60E5" w14:textId="77777777" w:rsidR="001530B9" w:rsidRPr="001530B9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1530B9">
              <w:rPr>
                <w:rFonts w:eastAsia="Calibri" w:cs="Times New Roman"/>
                <w:kern w:val="0"/>
                <w:sz w:val="22"/>
                <w:lang w:eastAsia="en-US" w:bidi="ar-SA"/>
              </w:rPr>
              <w:t>2.</w:t>
            </w:r>
          </w:p>
        </w:tc>
        <w:tc>
          <w:tcPr>
            <w:tcW w:w="3536" w:type="dxa"/>
          </w:tcPr>
          <w:p w14:paraId="56B50F73" w14:textId="6A8AC6E1" w:rsidR="001530B9" w:rsidRPr="001530B9" w:rsidRDefault="001530B9" w:rsidP="0053099C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1530B9">
              <w:rPr>
                <w:rFonts w:eastAsia="Calibri" w:cs="Times New Roman"/>
                <w:kern w:val="0"/>
                <w:sz w:val="22"/>
                <w:lang w:eastAsia="en-US" w:bidi="ar-SA"/>
              </w:rPr>
              <w:t>Проверка поддержания заданной температуры в течение рабочей смены</w:t>
            </w:r>
          </w:p>
        </w:tc>
        <w:tc>
          <w:tcPr>
            <w:tcW w:w="4849" w:type="dxa"/>
          </w:tcPr>
          <w:p w14:paraId="605185B4" w14:textId="3B9DF4AC" w:rsidR="001530B9" w:rsidRPr="001530B9" w:rsidRDefault="002E25D5" w:rsidP="00B25908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2E25D5">
              <w:rPr>
                <w:rFonts w:eastAsia="Times New Roman" w:cs="Times New Roman"/>
                <w:sz w:val="22"/>
                <w:lang w:eastAsia="ru-RU"/>
              </w:rPr>
              <w:t>Точность поддержания температуры ±2 °С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</w:tr>
      <w:tr w:rsidR="001530B9" w:rsidRPr="00B25908" w14:paraId="781FB247" w14:textId="77777777" w:rsidTr="006E453A">
        <w:trPr>
          <w:jc w:val="center"/>
        </w:trPr>
        <w:tc>
          <w:tcPr>
            <w:tcW w:w="541" w:type="dxa"/>
          </w:tcPr>
          <w:p w14:paraId="6DA42AFF" w14:textId="77777777" w:rsidR="001530B9" w:rsidRPr="001530B9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1530B9">
              <w:rPr>
                <w:rFonts w:eastAsia="Calibri" w:cs="Times New Roman"/>
                <w:kern w:val="0"/>
                <w:sz w:val="22"/>
                <w:lang w:val="en-US" w:eastAsia="en-US" w:bidi="ar-SA"/>
              </w:rPr>
              <w:t>3</w:t>
            </w:r>
            <w:r w:rsidRPr="001530B9">
              <w:rPr>
                <w:rFonts w:eastAsia="Calibri" w:cs="Times New Roman"/>
                <w:kern w:val="0"/>
                <w:sz w:val="22"/>
                <w:lang w:eastAsia="en-US" w:bidi="ar-SA"/>
              </w:rPr>
              <w:t>.</w:t>
            </w:r>
          </w:p>
        </w:tc>
        <w:tc>
          <w:tcPr>
            <w:tcW w:w="3536" w:type="dxa"/>
          </w:tcPr>
          <w:p w14:paraId="4E1276E4" w14:textId="7CBBDCCC" w:rsidR="001530B9" w:rsidRPr="001530B9" w:rsidRDefault="001530B9" w:rsidP="00B25908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1530B9">
              <w:rPr>
                <w:rFonts w:eastAsia="Calibri" w:cs="Times New Roman"/>
                <w:kern w:val="0"/>
                <w:sz w:val="22"/>
                <w:lang w:eastAsia="en-US" w:bidi="ar-SA"/>
              </w:rPr>
              <w:t>Проверка скорости вращения колокола в течение рабочей смены</w:t>
            </w:r>
          </w:p>
        </w:tc>
        <w:tc>
          <w:tcPr>
            <w:tcW w:w="4849" w:type="dxa"/>
          </w:tcPr>
          <w:p w14:paraId="19D0BE42" w14:textId="0BF35F03" w:rsidR="001530B9" w:rsidRPr="002E25D5" w:rsidRDefault="002E25D5" w:rsidP="002E25D5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В</w:t>
            </w:r>
            <w:r w:rsidRPr="008F4C15">
              <w:rPr>
                <w:rFonts w:eastAsia="Times New Roman" w:cs="Times New Roman"/>
                <w:sz w:val="22"/>
                <w:szCs w:val="22"/>
                <w:lang w:eastAsia="ru-RU"/>
              </w:rPr>
              <w:t>р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ащение колокола вдоль своей оси; частота вращения – от 10 до 11 об/мин.</w:t>
            </w:r>
          </w:p>
        </w:tc>
      </w:tr>
      <w:tr w:rsidR="001530B9" w:rsidRPr="00B25908" w14:paraId="5FBB6A32" w14:textId="77777777" w:rsidTr="006E453A">
        <w:trPr>
          <w:jc w:val="center"/>
        </w:trPr>
        <w:tc>
          <w:tcPr>
            <w:tcW w:w="541" w:type="dxa"/>
          </w:tcPr>
          <w:p w14:paraId="4D8F2BC7" w14:textId="33E5E192" w:rsidR="001530B9" w:rsidRPr="001530B9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1530B9">
              <w:rPr>
                <w:rFonts w:eastAsia="Calibri" w:cs="Times New Roman"/>
                <w:kern w:val="0"/>
                <w:sz w:val="22"/>
                <w:lang w:eastAsia="en-US" w:bidi="ar-SA"/>
              </w:rPr>
              <w:t>4.</w:t>
            </w:r>
          </w:p>
        </w:tc>
        <w:tc>
          <w:tcPr>
            <w:tcW w:w="3536" w:type="dxa"/>
          </w:tcPr>
          <w:p w14:paraId="088F41D8" w14:textId="150B7CFA" w:rsidR="001530B9" w:rsidRPr="001530B9" w:rsidRDefault="001530B9" w:rsidP="00B25908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1530B9">
              <w:rPr>
                <w:rFonts w:eastAsia="Calibri" w:cs="Times New Roman"/>
                <w:kern w:val="0"/>
                <w:sz w:val="22"/>
                <w:lang w:eastAsia="en-US" w:bidi="ar-SA"/>
              </w:rPr>
              <w:t>Проверка загрузки и выгрузки крышек</w:t>
            </w:r>
          </w:p>
        </w:tc>
        <w:tc>
          <w:tcPr>
            <w:tcW w:w="4849" w:type="dxa"/>
          </w:tcPr>
          <w:p w14:paraId="27115A21" w14:textId="1BBCF8B5" w:rsidR="001530B9" w:rsidRPr="001530B9" w:rsidRDefault="002E25D5" w:rsidP="00B25908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>
              <w:rPr>
                <w:rFonts w:cs="Times New Roman"/>
                <w:sz w:val="22"/>
                <w:szCs w:val="22"/>
              </w:rPr>
              <w:t>Крышки загружаются в колокол с помощью лотка для загрузки и выгружаются также с помощью лотка в приемную корзину.</w:t>
            </w:r>
          </w:p>
        </w:tc>
      </w:tr>
    </w:tbl>
    <w:p w14:paraId="5AF8F7F8" w14:textId="77777777" w:rsidR="002D2F13" w:rsidRDefault="002D2F13" w:rsidP="0092419A">
      <w:pPr>
        <w:pStyle w:val="-3"/>
        <w:tabs>
          <w:tab w:val="clear" w:pos="1701"/>
          <w:tab w:val="left" w:pos="426"/>
        </w:tabs>
        <w:spacing w:line="280" w:lineRule="exact"/>
        <w:ind w:firstLine="0"/>
        <w:rPr>
          <w:b/>
          <w:bCs/>
          <w:sz w:val="22"/>
          <w:szCs w:val="22"/>
        </w:rPr>
      </w:pPr>
    </w:p>
    <w:p w14:paraId="40FCC24A" w14:textId="1A055E22" w:rsidR="00424832" w:rsidRDefault="002E25D5" w:rsidP="0092419A">
      <w:pPr>
        <w:pStyle w:val="-3"/>
        <w:tabs>
          <w:tab w:val="clear" w:pos="1701"/>
          <w:tab w:val="left" w:pos="426"/>
        </w:tabs>
        <w:spacing w:line="280" w:lineRule="exact"/>
        <w:ind w:firstLine="0"/>
        <w:rPr>
          <w:sz w:val="22"/>
        </w:rPr>
      </w:pPr>
      <w:r w:rsidRPr="00616CFE">
        <w:rPr>
          <w:b/>
          <w:bCs/>
          <w:sz w:val="22"/>
          <w:szCs w:val="22"/>
        </w:rPr>
        <w:t>8</w:t>
      </w:r>
      <w:r w:rsidR="00B5244A" w:rsidRPr="00616CFE">
        <w:rPr>
          <w:b/>
          <w:bCs/>
          <w:sz w:val="22"/>
          <w:szCs w:val="22"/>
        </w:rPr>
        <w:t xml:space="preserve">. Место </w:t>
      </w:r>
      <w:r w:rsidR="00E943AF" w:rsidRPr="00616CFE">
        <w:rPr>
          <w:b/>
          <w:bCs/>
          <w:sz w:val="22"/>
          <w:szCs w:val="22"/>
        </w:rPr>
        <w:t>поставки МТР / выполнения работ / оказания услуг</w:t>
      </w:r>
      <w:r w:rsidR="00E75084" w:rsidRPr="00616CFE">
        <w:rPr>
          <w:b/>
          <w:bCs/>
          <w:sz w:val="22"/>
          <w:szCs w:val="22"/>
        </w:rPr>
        <w:t>:</w:t>
      </w:r>
      <w:r w:rsidR="00E75084">
        <w:rPr>
          <w:sz w:val="22"/>
          <w:szCs w:val="22"/>
        </w:rPr>
        <w:t xml:space="preserve"> </w:t>
      </w:r>
      <w:r w:rsidR="00E75084" w:rsidRPr="00E75084">
        <w:rPr>
          <w:sz w:val="22"/>
        </w:rPr>
        <w:t>П</w:t>
      </w:r>
      <w:r w:rsidR="00424832" w:rsidRPr="00E75084">
        <w:rPr>
          <w:sz w:val="22"/>
        </w:rPr>
        <w:t xml:space="preserve">оставка </w:t>
      </w:r>
      <w:r w:rsidR="00E75084" w:rsidRPr="00E75084">
        <w:rPr>
          <w:sz w:val="22"/>
        </w:rPr>
        <w:t>автоматической линии химического никелирования крупногабаритных плат</w:t>
      </w:r>
      <w:r w:rsidR="00424832" w:rsidRPr="00E75084">
        <w:rPr>
          <w:sz w:val="22"/>
        </w:rPr>
        <w:t xml:space="preserve"> осуществляется силами и средствами подрядчика до склада Заказчика, расположенного по адресу: АО «ЗПП», г. Йошкар-Ола, ул. Суворова, д. 26. </w:t>
      </w:r>
    </w:p>
    <w:p w14:paraId="6D2ED9CE" w14:textId="7B5E7800" w:rsidR="00D52A7D" w:rsidRDefault="006725DC" w:rsidP="00026582">
      <w:pPr>
        <w:pStyle w:val="-3"/>
        <w:tabs>
          <w:tab w:val="clear" w:pos="1701"/>
          <w:tab w:val="left" w:pos="426"/>
        </w:tabs>
        <w:spacing w:line="280" w:lineRule="exact"/>
        <w:ind w:firstLine="0"/>
        <w:rPr>
          <w:sz w:val="22"/>
          <w:szCs w:val="28"/>
        </w:rPr>
      </w:pPr>
      <w:r w:rsidRPr="00616CFE">
        <w:rPr>
          <w:b/>
          <w:bCs/>
          <w:sz w:val="22"/>
          <w:szCs w:val="28"/>
        </w:rPr>
        <w:t>9</w:t>
      </w:r>
      <w:r w:rsidR="00C80EBC" w:rsidRPr="00616CFE">
        <w:rPr>
          <w:b/>
          <w:bCs/>
          <w:sz w:val="22"/>
          <w:szCs w:val="28"/>
        </w:rPr>
        <w:t>. Требования к упаковке Товара:</w:t>
      </w:r>
      <w:r w:rsidR="00C80EBC" w:rsidRPr="0047270C">
        <w:rPr>
          <w:sz w:val="22"/>
          <w:szCs w:val="28"/>
        </w:rPr>
        <w:t xml:space="preserve"> Упаковка Товара должна обеспечивать сохранность Товара при транспортировке и хранении. Упаковка должна быть завода производителя без повреждения и нарушения целостности Товара.</w:t>
      </w:r>
    </w:p>
    <w:sectPr w:rsidR="00D52A7D" w:rsidSect="00F66604">
      <w:pgSz w:w="11906" w:h="16838"/>
      <w:pgMar w:top="567" w:right="707" w:bottom="993" w:left="993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80982" w14:textId="77777777" w:rsidR="004B13B1" w:rsidRDefault="004B13B1" w:rsidP="00053F43">
      <w:r>
        <w:separator/>
      </w:r>
    </w:p>
  </w:endnote>
  <w:endnote w:type="continuationSeparator" w:id="0">
    <w:p w14:paraId="01853E19" w14:textId="77777777" w:rsidR="004B13B1" w:rsidRDefault="004B13B1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8A8805" w14:textId="77777777" w:rsidR="004B13B1" w:rsidRDefault="004B13B1" w:rsidP="00053F43">
      <w:r>
        <w:separator/>
      </w:r>
    </w:p>
  </w:footnote>
  <w:footnote w:type="continuationSeparator" w:id="0">
    <w:p w14:paraId="07A096BC" w14:textId="77777777" w:rsidR="004B13B1" w:rsidRDefault="004B13B1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12D58"/>
    <w:multiLevelType w:val="hybridMultilevel"/>
    <w:tmpl w:val="0AD04A80"/>
    <w:lvl w:ilvl="0" w:tplc="632AD7EC">
      <w:start w:val="1"/>
      <w:numFmt w:val="bullet"/>
      <w:lvlText w:val=""/>
      <w:lvlJc w:val="left"/>
      <w:pPr>
        <w:ind w:left="29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</w:abstractNum>
  <w:abstractNum w:abstractNumId="1" w15:restartNumberingAfterBreak="0">
    <w:nsid w:val="303B7EFF"/>
    <w:multiLevelType w:val="hybridMultilevel"/>
    <w:tmpl w:val="D96EF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51453"/>
    <w:multiLevelType w:val="hybridMultilevel"/>
    <w:tmpl w:val="DAD0FF20"/>
    <w:lvl w:ilvl="0" w:tplc="C7A8EF58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552AD"/>
    <w:multiLevelType w:val="multilevel"/>
    <w:tmpl w:val="DC3CAC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315F1D"/>
    <w:multiLevelType w:val="hybridMultilevel"/>
    <w:tmpl w:val="F364C468"/>
    <w:lvl w:ilvl="0" w:tplc="3AD452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B4785"/>
    <w:multiLevelType w:val="multilevel"/>
    <w:tmpl w:val="A5EE1F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6" w15:restartNumberingAfterBreak="0">
    <w:nsid w:val="58FE5E98"/>
    <w:multiLevelType w:val="hybridMultilevel"/>
    <w:tmpl w:val="59769656"/>
    <w:lvl w:ilvl="0" w:tplc="FC1E8FE0">
      <w:start w:val="1"/>
      <w:numFmt w:val="decimal"/>
      <w:lvlText w:val="%1."/>
      <w:lvlJc w:val="left"/>
      <w:pPr>
        <w:ind w:left="1555" w:hanging="42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687E6578"/>
    <w:multiLevelType w:val="multilevel"/>
    <w:tmpl w:val="EF6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9E2534"/>
    <w:multiLevelType w:val="hybridMultilevel"/>
    <w:tmpl w:val="F34EA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FB1C49"/>
    <w:multiLevelType w:val="hybridMultilevel"/>
    <w:tmpl w:val="AB08FCA0"/>
    <w:lvl w:ilvl="0" w:tplc="0419000F">
      <w:start w:val="10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568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BA23F9"/>
    <w:multiLevelType w:val="multilevel"/>
    <w:tmpl w:val="8B887D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E1296F"/>
    <w:multiLevelType w:val="hybridMultilevel"/>
    <w:tmpl w:val="25B62A1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7"/>
  </w:num>
  <w:num w:numId="14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A8A"/>
    <w:rsid w:val="00013ECC"/>
    <w:rsid w:val="00026582"/>
    <w:rsid w:val="000416CA"/>
    <w:rsid w:val="00044B4B"/>
    <w:rsid w:val="00053F43"/>
    <w:rsid w:val="0005704F"/>
    <w:rsid w:val="00061DE0"/>
    <w:rsid w:val="00075310"/>
    <w:rsid w:val="00081862"/>
    <w:rsid w:val="00083BC3"/>
    <w:rsid w:val="00094EFE"/>
    <w:rsid w:val="000A3E64"/>
    <w:rsid w:val="000B1716"/>
    <w:rsid w:val="000C413F"/>
    <w:rsid w:val="000C62D1"/>
    <w:rsid w:val="000D51D1"/>
    <w:rsid w:val="000D6A9B"/>
    <w:rsid w:val="000E5B31"/>
    <w:rsid w:val="000F2898"/>
    <w:rsid w:val="000F4A8B"/>
    <w:rsid w:val="00104554"/>
    <w:rsid w:val="00104E68"/>
    <w:rsid w:val="0010781A"/>
    <w:rsid w:val="00112FC4"/>
    <w:rsid w:val="00115616"/>
    <w:rsid w:val="00131F95"/>
    <w:rsid w:val="00134CDD"/>
    <w:rsid w:val="0014491B"/>
    <w:rsid w:val="00144F3E"/>
    <w:rsid w:val="001527A4"/>
    <w:rsid w:val="001530B9"/>
    <w:rsid w:val="001619A3"/>
    <w:rsid w:val="0017038D"/>
    <w:rsid w:val="0017091A"/>
    <w:rsid w:val="0018170A"/>
    <w:rsid w:val="00184756"/>
    <w:rsid w:val="00196F49"/>
    <w:rsid w:val="00197363"/>
    <w:rsid w:val="00197D64"/>
    <w:rsid w:val="001A78D3"/>
    <w:rsid w:val="001B0F83"/>
    <w:rsid w:val="001B317B"/>
    <w:rsid w:val="001B3CBB"/>
    <w:rsid w:val="001B65EB"/>
    <w:rsid w:val="001D249C"/>
    <w:rsid w:val="001D2C38"/>
    <w:rsid w:val="001D3424"/>
    <w:rsid w:val="001D5F47"/>
    <w:rsid w:val="001E1480"/>
    <w:rsid w:val="001E4C83"/>
    <w:rsid w:val="001F1ACE"/>
    <w:rsid w:val="001F5F4E"/>
    <w:rsid w:val="00200000"/>
    <w:rsid w:val="002034E5"/>
    <w:rsid w:val="00210067"/>
    <w:rsid w:val="0021352F"/>
    <w:rsid w:val="0021401D"/>
    <w:rsid w:val="00220E45"/>
    <w:rsid w:val="00222BA4"/>
    <w:rsid w:val="00225868"/>
    <w:rsid w:val="00230A4A"/>
    <w:rsid w:val="00235ECE"/>
    <w:rsid w:val="0025280D"/>
    <w:rsid w:val="002563C9"/>
    <w:rsid w:val="0026088C"/>
    <w:rsid w:val="00265474"/>
    <w:rsid w:val="0029681F"/>
    <w:rsid w:val="002A569C"/>
    <w:rsid w:val="002A63EF"/>
    <w:rsid w:val="002B6C7C"/>
    <w:rsid w:val="002C5FCD"/>
    <w:rsid w:val="002D2F13"/>
    <w:rsid w:val="002E25D5"/>
    <w:rsid w:val="002F0B3A"/>
    <w:rsid w:val="002F0EBE"/>
    <w:rsid w:val="002F7B48"/>
    <w:rsid w:val="002F7D96"/>
    <w:rsid w:val="00302150"/>
    <w:rsid w:val="00303EF5"/>
    <w:rsid w:val="00312F76"/>
    <w:rsid w:val="0032162E"/>
    <w:rsid w:val="00321D2A"/>
    <w:rsid w:val="003234D8"/>
    <w:rsid w:val="0032514E"/>
    <w:rsid w:val="003343F6"/>
    <w:rsid w:val="00335F02"/>
    <w:rsid w:val="00351C7B"/>
    <w:rsid w:val="00370CED"/>
    <w:rsid w:val="00390BA3"/>
    <w:rsid w:val="00391393"/>
    <w:rsid w:val="003913C5"/>
    <w:rsid w:val="00394475"/>
    <w:rsid w:val="003963DB"/>
    <w:rsid w:val="003B11EE"/>
    <w:rsid w:val="003E202B"/>
    <w:rsid w:val="003F4E4C"/>
    <w:rsid w:val="003F6486"/>
    <w:rsid w:val="00411A9D"/>
    <w:rsid w:val="00424832"/>
    <w:rsid w:val="00427B36"/>
    <w:rsid w:val="00427FD7"/>
    <w:rsid w:val="0043035E"/>
    <w:rsid w:val="0046515E"/>
    <w:rsid w:val="004708A1"/>
    <w:rsid w:val="0047270C"/>
    <w:rsid w:val="00474EAC"/>
    <w:rsid w:val="004819DF"/>
    <w:rsid w:val="00486C48"/>
    <w:rsid w:val="00492CF9"/>
    <w:rsid w:val="00495EA4"/>
    <w:rsid w:val="004A53C8"/>
    <w:rsid w:val="004A59B4"/>
    <w:rsid w:val="004B13B1"/>
    <w:rsid w:val="004B6F57"/>
    <w:rsid w:val="004D3E4D"/>
    <w:rsid w:val="004E213C"/>
    <w:rsid w:val="004F24DE"/>
    <w:rsid w:val="004F733E"/>
    <w:rsid w:val="00502FF7"/>
    <w:rsid w:val="0050338F"/>
    <w:rsid w:val="005248A8"/>
    <w:rsid w:val="0053099C"/>
    <w:rsid w:val="00530F4C"/>
    <w:rsid w:val="005344B5"/>
    <w:rsid w:val="00540413"/>
    <w:rsid w:val="005412BB"/>
    <w:rsid w:val="005527C2"/>
    <w:rsid w:val="00575D19"/>
    <w:rsid w:val="00575D97"/>
    <w:rsid w:val="0059683A"/>
    <w:rsid w:val="005A6F77"/>
    <w:rsid w:val="005B2CFD"/>
    <w:rsid w:val="005C2147"/>
    <w:rsid w:val="005C49F5"/>
    <w:rsid w:val="005F4B9D"/>
    <w:rsid w:val="00607696"/>
    <w:rsid w:val="006138D4"/>
    <w:rsid w:val="00616CFE"/>
    <w:rsid w:val="00620364"/>
    <w:rsid w:val="00620840"/>
    <w:rsid w:val="006208FF"/>
    <w:rsid w:val="00632AF8"/>
    <w:rsid w:val="00635F3D"/>
    <w:rsid w:val="00641C61"/>
    <w:rsid w:val="00643945"/>
    <w:rsid w:val="00667B7A"/>
    <w:rsid w:val="006725DC"/>
    <w:rsid w:val="0069145D"/>
    <w:rsid w:val="006971CF"/>
    <w:rsid w:val="006A13EC"/>
    <w:rsid w:val="006A15C8"/>
    <w:rsid w:val="006D046C"/>
    <w:rsid w:val="006D17E9"/>
    <w:rsid w:val="006D4294"/>
    <w:rsid w:val="006D46B2"/>
    <w:rsid w:val="006E431F"/>
    <w:rsid w:val="006E453A"/>
    <w:rsid w:val="006F5B74"/>
    <w:rsid w:val="00713B97"/>
    <w:rsid w:val="0071487D"/>
    <w:rsid w:val="00714B6B"/>
    <w:rsid w:val="007255CD"/>
    <w:rsid w:val="00735C46"/>
    <w:rsid w:val="007362DD"/>
    <w:rsid w:val="0074619C"/>
    <w:rsid w:val="0077078A"/>
    <w:rsid w:val="00773017"/>
    <w:rsid w:val="0077747D"/>
    <w:rsid w:val="00784695"/>
    <w:rsid w:val="0078635D"/>
    <w:rsid w:val="007A78A2"/>
    <w:rsid w:val="007B4E3A"/>
    <w:rsid w:val="007C0EF4"/>
    <w:rsid w:val="007D178A"/>
    <w:rsid w:val="007E295B"/>
    <w:rsid w:val="007E3D02"/>
    <w:rsid w:val="00805168"/>
    <w:rsid w:val="00835E2D"/>
    <w:rsid w:val="0084517F"/>
    <w:rsid w:val="00852A90"/>
    <w:rsid w:val="008727CB"/>
    <w:rsid w:val="00873E94"/>
    <w:rsid w:val="00877BF2"/>
    <w:rsid w:val="00880863"/>
    <w:rsid w:val="008A43D3"/>
    <w:rsid w:val="008B2B67"/>
    <w:rsid w:val="008C0EE9"/>
    <w:rsid w:val="008C17B8"/>
    <w:rsid w:val="008C6CD9"/>
    <w:rsid w:val="008C76F8"/>
    <w:rsid w:val="008E71F4"/>
    <w:rsid w:val="008F4C15"/>
    <w:rsid w:val="008F6F2F"/>
    <w:rsid w:val="00903E2E"/>
    <w:rsid w:val="00905582"/>
    <w:rsid w:val="00905CD1"/>
    <w:rsid w:val="00921DBA"/>
    <w:rsid w:val="0092419A"/>
    <w:rsid w:val="00927879"/>
    <w:rsid w:val="009465DF"/>
    <w:rsid w:val="009525A6"/>
    <w:rsid w:val="009537D2"/>
    <w:rsid w:val="00972796"/>
    <w:rsid w:val="00986C44"/>
    <w:rsid w:val="00996140"/>
    <w:rsid w:val="00997C6A"/>
    <w:rsid w:val="009D2E53"/>
    <w:rsid w:val="009E40CE"/>
    <w:rsid w:val="00A0011F"/>
    <w:rsid w:val="00A136D3"/>
    <w:rsid w:val="00A17703"/>
    <w:rsid w:val="00A2325A"/>
    <w:rsid w:val="00A3000D"/>
    <w:rsid w:val="00A327BF"/>
    <w:rsid w:val="00A4399F"/>
    <w:rsid w:val="00A50EF2"/>
    <w:rsid w:val="00A51C30"/>
    <w:rsid w:val="00A53FF6"/>
    <w:rsid w:val="00A60DD1"/>
    <w:rsid w:val="00A67A17"/>
    <w:rsid w:val="00A81556"/>
    <w:rsid w:val="00A847FF"/>
    <w:rsid w:val="00A87A30"/>
    <w:rsid w:val="00A94AF9"/>
    <w:rsid w:val="00A95018"/>
    <w:rsid w:val="00A95B43"/>
    <w:rsid w:val="00AA5EF1"/>
    <w:rsid w:val="00AB3B74"/>
    <w:rsid w:val="00AC684E"/>
    <w:rsid w:val="00AD031D"/>
    <w:rsid w:val="00AD4D95"/>
    <w:rsid w:val="00AE17E0"/>
    <w:rsid w:val="00B01F77"/>
    <w:rsid w:val="00B0585A"/>
    <w:rsid w:val="00B0598B"/>
    <w:rsid w:val="00B21016"/>
    <w:rsid w:val="00B25908"/>
    <w:rsid w:val="00B31178"/>
    <w:rsid w:val="00B5244A"/>
    <w:rsid w:val="00B62B52"/>
    <w:rsid w:val="00B63006"/>
    <w:rsid w:val="00B702F8"/>
    <w:rsid w:val="00B76FBF"/>
    <w:rsid w:val="00B83B5B"/>
    <w:rsid w:val="00BC6D2B"/>
    <w:rsid w:val="00BD03BA"/>
    <w:rsid w:val="00BD530C"/>
    <w:rsid w:val="00BE1499"/>
    <w:rsid w:val="00C05C04"/>
    <w:rsid w:val="00C0718E"/>
    <w:rsid w:val="00C073FC"/>
    <w:rsid w:val="00C3242E"/>
    <w:rsid w:val="00C333FD"/>
    <w:rsid w:val="00C64257"/>
    <w:rsid w:val="00C726B8"/>
    <w:rsid w:val="00C74F8A"/>
    <w:rsid w:val="00C80EBC"/>
    <w:rsid w:val="00C97333"/>
    <w:rsid w:val="00CA6B6F"/>
    <w:rsid w:val="00CB025C"/>
    <w:rsid w:val="00CB4828"/>
    <w:rsid w:val="00CB7633"/>
    <w:rsid w:val="00CC09BA"/>
    <w:rsid w:val="00CC320B"/>
    <w:rsid w:val="00CD12A3"/>
    <w:rsid w:val="00CD166E"/>
    <w:rsid w:val="00CF1330"/>
    <w:rsid w:val="00D03253"/>
    <w:rsid w:val="00D05E38"/>
    <w:rsid w:val="00D06228"/>
    <w:rsid w:val="00D07047"/>
    <w:rsid w:val="00D115C4"/>
    <w:rsid w:val="00D254D1"/>
    <w:rsid w:val="00D258A1"/>
    <w:rsid w:val="00D36897"/>
    <w:rsid w:val="00D4500B"/>
    <w:rsid w:val="00D52A7D"/>
    <w:rsid w:val="00D54637"/>
    <w:rsid w:val="00D552FC"/>
    <w:rsid w:val="00D63F17"/>
    <w:rsid w:val="00D67D6B"/>
    <w:rsid w:val="00D97575"/>
    <w:rsid w:val="00DA3BB5"/>
    <w:rsid w:val="00DB1A95"/>
    <w:rsid w:val="00DB3EC4"/>
    <w:rsid w:val="00DC1B1E"/>
    <w:rsid w:val="00DC4272"/>
    <w:rsid w:val="00DC50EF"/>
    <w:rsid w:val="00DD0D2A"/>
    <w:rsid w:val="00DD73BC"/>
    <w:rsid w:val="00DE6A2E"/>
    <w:rsid w:val="00DF5053"/>
    <w:rsid w:val="00E04644"/>
    <w:rsid w:val="00E04E34"/>
    <w:rsid w:val="00E12164"/>
    <w:rsid w:val="00E26837"/>
    <w:rsid w:val="00E26E98"/>
    <w:rsid w:val="00E410FB"/>
    <w:rsid w:val="00E46747"/>
    <w:rsid w:val="00E51205"/>
    <w:rsid w:val="00E75084"/>
    <w:rsid w:val="00E91B39"/>
    <w:rsid w:val="00E943AF"/>
    <w:rsid w:val="00EC585D"/>
    <w:rsid w:val="00ED5794"/>
    <w:rsid w:val="00EE0F1A"/>
    <w:rsid w:val="00EE1C11"/>
    <w:rsid w:val="00EE5984"/>
    <w:rsid w:val="00EE5F76"/>
    <w:rsid w:val="00EF0432"/>
    <w:rsid w:val="00EF39AE"/>
    <w:rsid w:val="00F03E8A"/>
    <w:rsid w:val="00F15D1F"/>
    <w:rsid w:val="00F408F6"/>
    <w:rsid w:val="00F424C4"/>
    <w:rsid w:val="00F44D79"/>
    <w:rsid w:val="00F50017"/>
    <w:rsid w:val="00F52D90"/>
    <w:rsid w:val="00F54B26"/>
    <w:rsid w:val="00F54FDB"/>
    <w:rsid w:val="00F632F4"/>
    <w:rsid w:val="00F66604"/>
    <w:rsid w:val="00F717E9"/>
    <w:rsid w:val="00F84951"/>
    <w:rsid w:val="00F940CA"/>
    <w:rsid w:val="00FC00B1"/>
    <w:rsid w:val="00FC57D0"/>
    <w:rsid w:val="00FD5D3C"/>
    <w:rsid w:val="00FE3048"/>
    <w:rsid w:val="00FF5A8A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C5962C"/>
  <w15:chartTrackingRefBased/>
  <w15:docId w15:val="{21EE3B7F-4235-45A8-8706-42447EEA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Balloon Text"/>
    <w:basedOn w:val="a"/>
    <w:link w:val="ab"/>
    <w:uiPriority w:val="99"/>
    <w:semiHidden/>
    <w:unhideWhenUsed/>
    <w:rsid w:val="002F7D96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7D96"/>
    <w:rPr>
      <w:rFonts w:ascii="Segoe UI" w:eastAsia="Arial Unicode MS" w:hAnsi="Segoe UI" w:cs="Mangal"/>
      <w:kern w:val="3"/>
      <w:sz w:val="18"/>
      <w:szCs w:val="16"/>
      <w:lang w:eastAsia="zh-CN" w:bidi="hi-IN"/>
    </w:rPr>
  </w:style>
  <w:style w:type="paragraph" w:styleId="2">
    <w:name w:val="Body Text Indent 2"/>
    <w:basedOn w:val="a"/>
    <w:link w:val="20"/>
    <w:rsid w:val="00F44D79"/>
    <w:pPr>
      <w:widowControl/>
      <w:suppressAutoHyphens w:val="0"/>
      <w:autoSpaceDN/>
      <w:ind w:firstLine="540"/>
      <w:jc w:val="left"/>
      <w:textAlignment w:val="auto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F44D7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A6FAC-FC81-447D-BFD4-72D5B2A3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4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Бариева Ильнара Илдусовна</cp:lastModifiedBy>
  <cp:revision>212</cp:revision>
  <cp:lastPrinted>2024-03-18T07:44:00Z</cp:lastPrinted>
  <dcterms:created xsi:type="dcterms:W3CDTF">2022-03-17T08:26:00Z</dcterms:created>
  <dcterms:modified xsi:type="dcterms:W3CDTF">2024-04-15T13:49:00Z</dcterms:modified>
</cp:coreProperties>
</file>