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75F9F124" w14:textId="7A2E18B7" w:rsidR="005043E5" w:rsidRPr="00826917" w:rsidRDefault="00324F62" w:rsidP="00D83B02">
      <w:pPr>
        <w:keepNext/>
        <w:snapToGrid w:val="0"/>
        <w:spacing w:line="288" w:lineRule="auto"/>
        <w:ind w:left="993" w:firstLine="141"/>
        <w:jc w:val="center"/>
        <w:rPr>
          <w:rFonts w:ascii="Times New Roman" w:hAnsi="Times New Roman" w:cs="Times New Roman"/>
          <w:b/>
          <w:i/>
          <w:sz w:val="26"/>
          <w:szCs w:val="26"/>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370454" w:rsidRPr="00826917">
        <w:rPr>
          <w:rFonts w:ascii="Times New Roman" w:hAnsi="Times New Roman" w:cs="Times New Roman"/>
          <w:b/>
          <w:i/>
          <w:sz w:val="26"/>
          <w:szCs w:val="26"/>
        </w:rPr>
        <w:t xml:space="preserve">поставку </w:t>
      </w:r>
      <w:r w:rsidR="005653E9">
        <w:rPr>
          <w:rFonts w:ascii="Times New Roman" w:hAnsi="Times New Roman" w:cs="Times New Roman"/>
          <w:b/>
          <w:i/>
          <w:sz w:val="26"/>
          <w:szCs w:val="26"/>
        </w:rPr>
        <w:t>а</w:t>
      </w:r>
      <w:r w:rsidR="005653E9" w:rsidRPr="005653E9">
        <w:rPr>
          <w:rFonts w:ascii="Times New Roman" w:hAnsi="Times New Roman" w:cs="Times New Roman"/>
          <w:b/>
          <w:i/>
          <w:sz w:val="26"/>
          <w:szCs w:val="26"/>
        </w:rPr>
        <w:t>цетон</w:t>
      </w:r>
      <w:r w:rsidR="005653E9">
        <w:rPr>
          <w:rFonts w:ascii="Times New Roman" w:hAnsi="Times New Roman" w:cs="Times New Roman"/>
          <w:b/>
          <w:i/>
          <w:sz w:val="26"/>
          <w:szCs w:val="26"/>
        </w:rPr>
        <w:t>а</w:t>
      </w:r>
      <w:r w:rsidR="005653E9" w:rsidRPr="005653E9">
        <w:rPr>
          <w:rFonts w:ascii="Times New Roman" w:hAnsi="Times New Roman" w:cs="Times New Roman"/>
          <w:b/>
          <w:i/>
          <w:sz w:val="26"/>
          <w:szCs w:val="26"/>
        </w:rPr>
        <w:t xml:space="preserve"> квалификации «ЧДА» по ГОСТ 2603-79</w:t>
      </w:r>
    </w:p>
    <w:p w14:paraId="10A4EE3D" w14:textId="77777777" w:rsidR="005043E5" w:rsidRPr="004737A8" w:rsidRDefault="005043E5">
      <w:pPr>
        <w:snapToGrid w:val="0"/>
        <w:spacing w:line="288" w:lineRule="auto"/>
        <w:jc w:val="center"/>
        <w:rPr>
          <w:rFonts w:ascii="Times New Roman" w:hAnsi="Times New Roman" w:cs="Times New Roman"/>
          <w:sz w:val="24"/>
          <w:szCs w:val="24"/>
        </w:rPr>
      </w:pP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4517F40D"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AF3F40"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09EF2BED" w14:textId="77777777" w:rsidR="00D83B02"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6486232" w:history="1">
            <w:r w:rsidR="00D83B02" w:rsidRPr="00965A99">
              <w:rPr>
                <w:rStyle w:val="a8"/>
                <w:b/>
              </w:rPr>
              <w:t>1. Общие положения</w:t>
            </w:r>
            <w:r w:rsidR="00D83B02">
              <w:rPr>
                <w:webHidden/>
              </w:rPr>
              <w:tab/>
            </w:r>
            <w:r w:rsidR="00D83B02">
              <w:rPr>
                <w:webHidden/>
              </w:rPr>
              <w:fldChar w:fldCharType="begin"/>
            </w:r>
            <w:r w:rsidR="00D83B02">
              <w:rPr>
                <w:webHidden/>
              </w:rPr>
              <w:instrText xml:space="preserve"> PAGEREF _Toc116486232 \h </w:instrText>
            </w:r>
            <w:r w:rsidR="00D83B02">
              <w:rPr>
                <w:webHidden/>
              </w:rPr>
            </w:r>
            <w:r w:rsidR="00D83B02">
              <w:rPr>
                <w:webHidden/>
              </w:rPr>
              <w:fldChar w:fldCharType="separate"/>
            </w:r>
            <w:r w:rsidR="00D83B02">
              <w:rPr>
                <w:webHidden/>
              </w:rPr>
              <w:t>3</w:t>
            </w:r>
            <w:r w:rsidR="00D83B02">
              <w:rPr>
                <w:webHidden/>
              </w:rPr>
              <w:fldChar w:fldCharType="end"/>
            </w:r>
          </w:hyperlink>
        </w:p>
        <w:p w14:paraId="3774CAF6" w14:textId="77777777" w:rsidR="00D83B02" w:rsidRDefault="009E6506">
          <w:pPr>
            <w:pStyle w:val="19"/>
            <w:rPr>
              <w:rFonts w:asciiTheme="minorHAnsi" w:eastAsiaTheme="minorEastAsia" w:hAnsiTheme="minorHAnsi" w:cstheme="minorBidi"/>
              <w:sz w:val="22"/>
              <w:szCs w:val="22"/>
            </w:rPr>
          </w:pPr>
          <w:hyperlink w:anchor="_Toc116486233" w:history="1">
            <w:r w:rsidR="00D83B02" w:rsidRPr="00965A99">
              <w:rPr>
                <w:rStyle w:val="a8"/>
                <w:b/>
              </w:rPr>
              <w:t>2. Предмет закупки</w:t>
            </w:r>
            <w:r w:rsidR="00D83B02">
              <w:rPr>
                <w:webHidden/>
              </w:rPr>
              <w:tab/>
            </w:r>
            <w:r w:rsidR="00D83B02">
              <w:rPr>
                <w:webHidden/>
              </w:rPr>
              <w:fldChar w:fldCharType="begin"/>
            </w:r>
            <w:r w:rsidR="00D83B02">
              <w:rPr>
                <w:webHidden/>
              </w:rPr>
              <w:instrText xml:space="preserve"> PAGEREF _Toc116486233 \h </w:instrText>
            </w:r>
            <w:r w:rsidR="00D83B02">
              <w:rPr>
                <w:webHidden/>
              </w:rPr>
            </w:r>
            <w:r w:rsidR="00D83B02">
              <w:rPr>
                <w:webHidden/>
              </w:rPr>
              <w:fldChar w:fldCharType="separate"/>
            </w:r>
            <w:r w:rsidR="00D83B02">
              <w:rPr>
                <w:webHidden/>
              </w:rPr>
              <w:t>4</w:t>
            </w:r>
            <w:r w:rsidR="00D83B02">
              <w:rPr>
                <w:webHidden/>
              </w:rPr>
              <w:fldChar w:fldCharType="end"/>
            </w:r>
          </w:hyperlink>
        </w:p>
        <w:p w14:paraId="169B0B1F" w14:textId="77777777" w:rsidR="00D83B02" w:rsidRDefault="009E6506">
          <w:pPr>
            <w:pStyle w:val="19"/>
            <w:rPr>
              <w:rFonts w:asciiTheme="minorHAnsi" w:eastAsiaTheme="minorEastAsia" w:hAnsiTheme="minorHAnsi" w:cstheme="minorBidi"/>
              <w:sz w:val="22"/>
              <w:szCs w:val="22"/>
            </w:rPr>
          </w:pPr>
          <w:hyperlink w:anchor="_Toc116486234" w:history="1">
            <w:r w:rsidR="00D83B02" w:rsidRPr="00965A99">
              <w:rPr>
                <w:rStyle w:val="a8"/>
              </w:rPr>
              <w:t>2.1 Техническая часть</w:t>
            </w:r>
            <w:r w:rsidR="00D83B02">
              <w:rPr>
                <w:webHidden/>
              </w:rPr>
              <w:tab/>
            </w:r>
            <w:r w:rsidR="00D83B02">
              <w:rPr>
                <w:webHidden/>
              </w:rPr>
              <w:fldChar w:fldCharType="begin"/>
            </w:r>
            <w:r w:rsidR="00D83B02">
              <w:rPr>
                <w:webHidden/>
              </w:rPr>
              <w:instrText xml:space="preserve"> PAGEREF _Toc116486234 \h </w:instrText>
            </w:r>
            <w:r w:rsidR="00D83B02">
              <w:rPr>
                <w:webHidden/>
              </w:rPr>
            </w:r>
            <w:r w:rsidR="00D83B02">
              <w:rPr>
                <w:webHidden/>
              </w:rPr>
              <w:fldChar w:fldCharType="separate"/>
            </w:r>
            <w:r w:rsidR="00D83B02">
              <w:rPr>
                <w:webHidden/>
              </w:rPr>
              <w:t>4</w:t>
            </w:r>
            <w:r w:rsidR="00D83B02">
              <w:rPr>
                <w:webHidden/>
              </w:rPr>
              <w:fldChar w:fldCharType="end"/>
            </w:r>
          </w:hyperlink>
        </w:p>
        <w:p w14:paraId="5506703D" w14:textId="77777777" w:rsidR="00D83B02" w:rsidRDefault="009E6506">
          <w:pPr>
            <w:pStyle w:val="19"/>
            <w:rPr>
              <w:rFonts w:asciiTheme="minorHAnsi" w:eastAsiaTheme="minorEastAsia" w:hAnsiTheme="minorHAnsi" w:cstheme="minorBidi"/>
              <w:sz w:val="22"/>
              <w:szCs w:val="22"/>
            </w:rPr>
          </w:pPr>
          <w:hyperlink w:anchor="_Toc116486235" w:history="1">
            <w:r w:rsidR="00D83B02" w:rsidRPr="00965A99">
              <w:rPr>
                <w:rStyle w:val="a8"/>
              </w:rPr>
              <w:t>2.2 Коммерческая часть</w:t>
            </w:r>
            <w:r w:rsidR="00D83B02">
              <w:rPr>
                <w:webHidden/>
              </w:rPr>
              <w:tab/>
            </w:r>
            <w:r w:rsidR="00D83B02">
              <w:rPr>
                <w:webHidden/>
              </w:rPr>
              <w:fldChar w:fldCharType="begin"/>
            </w:r>
            <w:r w:rsidR="00D83B02">
              <w:rPr>
                <w:webHidden/>
              </w:rPr>
              <w:instrText xml:space="preserve"> PAGEREF _Toc116486235 \h </w:instrText>
            </w:r>
            <w:r w:rsidR="00D83B02">
              <w:rPr>
                <w:webHidden/>
              </w:rPr>
            </w:r>
            <w:r w:rsidR="00D83B02">
              <w:rPr>
                <w:webHidden/>
              </w:rPr>
              <w:fldChar w:fldCharType="separate"/>
            </w:r>
            <w:r w:rsidR="00D83B02">
              <w:rPr>
                <w:webHidden/>
              </w:rPr>
              <w:t>5</w:t>
            </w:r>
            <w:r w:rsidR="00D83B02">
              <w:rPr>
                <w:webHidden/>
              </w:rPr>
              <w:fldChar w:fldCharType="end"/>
            </w:r>
          </w:hyperlink>
        </w:p>
        <w:p w14:paraId="730CB50A" w14:textId="77777777" w:rsidR="00D83B02" w:rsidRDefault="009E6506">
          <w:pPr>
            <w:pStyle w:val="19"/>
            <w:rPr>
              <w:rFonts w:asciiTheme="minorHAnsi" w:eastAsiaTheme="minorEastAsia" w:hAnsiTheme="minorHAnsi" w:cstheme="minorBidi"/>
              <w:sz w:val="22"/>
              <w:szCs w:val="22"/>
            </w:rPr>
          </w:pPr>
          <w:hyperlink w:anchor="_Toc116486236" w:history="1">
            <w:r w:rsidR="00D83B02" w:rsidRPr="00965A99">
              <w:rPr>
                <w:rStyle w:val="a8"/>
                <w:b/>
              </w:rPr>
              <w:t>3. Требования к Участникам и документы, подлежащие к предоставлению</w:t>
            </w:r>
            <w:r w:rsidR="00D83B02">
              <w:rPr>
                <w:webHidden/>
              </w:rPr>
              <w:tab/>
            </w:r>
            <w:r w:rsidR="00D83B02">
              <w:rPr>
                <w:webHidden/>
              </w:rPr>
              <w:fldChar w:fldCharType="begin"/>
            </w:r>
            <w:r w:rsidR="00D83B02">
              <w:rPr>
                <w:webHidden/>
              </w:rPr>
              <w:instrText xml:space="preserve"> PAGEREF _Toc116486236 \h </w:instrText>
            </w:r>
            <w:r w:rsidR="00D83B02">
              <w:rPr>
                <w:webHidden/>
              </w:rPr>
            </w:r>
            <w:r w:rsidR="00D83B02">
              <w:rPr>
                <w:webHidden/>
              </w:rPr>
              <w:fldChar w:fldCharType="separate"/>
            </w:r>
            <w:r w:rsidR="00D83B02">
              <w:rPr>
                <w:webHidden/>
              </w:rPr>
              <w:t>5</w:t>
            </w:r>
            <w:r w:rsidR="00D83B02">
              <w:rPr>
                <w:webHidden/>
              </w:rPr>
              <w:fldChar w:fldCharType="end"/>
            </w:r>
          </w:hyperlink>
        </w:p>
        <w:p w14:paraId="498A3B84" w14:textId="77777777" w:rsidR="00D83B02" w:rsidRDefault="009E6506">
          <w:pPr>
            <w:pStyle w:val="19"/>
            <w:rPr>
              <w:rFonts w:asciiTheme="minorHAnsi" w:eastAsiaTheme="minorEastAsia" w:hAnsiTheme="minorHAnsi" w:cstheme="minorBidi"/>
              <w:sz w:val="22"/>
              <w:szCs w:val="22"/>
            </w:rPr>
          </w:pPr>
          <w:hyperlink w:anchor="_Toc116486237" w:history="1">
            <w:r w:rsidR="00D83B02" w:rsidRPr="00965A99">
              <w:rPr>
                <w:rStyle w:val="a8"/>
                <w:b/>
              </w:rPr>
              <w:t>3.1 Требования к Участникам</w:t>
            </w:r>
            <w:r w:rsidR="00D83B02">
              <w:rPr>
                <w:webHidden/>
              </w:rPr>
              <w:tab/>
            </w:r>
            <w:r w:rsidR="00D83B02">
              <w:rPr>
                <w:webHidden/>
              </w:rPr>
              <w:fldChar w:fldCharType="begin"/>
            </w:r>
            <w:r w:rsidR="00D83B02">
              <w:rPr>
                <w:webHidden/>
              </w:rPr>
              <w:instrText xml:space="preserve"> PAGEREF _Toc116486237 \h </w:instrText>
            </w:r>
            <w:r w:rsidR="00D83B02">
              <w:rPr>
                <w:webHidden/>
              </w:rPr>
            </w:r>
            <w:r w:rsidR="00D83B02">
              <w:rPr>
                <w:webHidden/>
              </w:rPr>
              <w:fldChar w:fldCharType="separate"/>
            </w:r>
            <w:r w:rsidR="00D83B02">
              <w:rPr>
                <w:webHidden/>
              </w:rPr>
              <w:t>5</w:t>
            </w:r>
            <w:r w:rsidR="00D83B02">
              <w:rPr>
                <w:webHidden/>
              </w:rPr>
              <w:fldChar w:fldCharType="end"/>
            </w:r>
          </w:hyperlink>
        </w:p>
        <w:p w14:paraId="571A0C98" w14:textId="77777777" w:rsidR="00D83B02" w:rsidRDefault="009E6506">
          <w:pPr>
            <w:pStyle w:val="19"/>
            <w:rPr>
              <w:rFonts w:asciiTheme="minorHAnsi" w:eastAsiaTheme="minorEastAsia" w:hAnsiTheme="minorHAnsi" w:cstheme="minorBidi"/>
              <w:sz w:val="22"/>
              <w:szCs w:val="22"/>
            </w:rPr>
          </w:pPr>
          <w:hyperlink w:anchor="_Toc116486238" w:history="1">
            <w:r w:rsidR="00D83B02" w:rsidRPr="00965A99">
              <w:rPr>
                <w:rStyle w:val="a8"/>
                <w:b/>
              </w:rPr>
              <w:t>3.2 Требования к документам</w:t>
            </w:r>
            <w:r w:rsidR="00D83B02">
              <w:rPr>
                <w:webHidden/>
              </w:rPr>
              <w:tab/>
            </w:r>
            <w:r w:rsidR="00D83B02">
              <w:rPr>
                <w:webHidden/>
              </w:rPr>
              <w:fldChar w:fldCharType="begin"/>
            </w:r>
            <w:r w:rsidR="00D83B02">
              <w:rPr>
                <w:webHidden/>
              </w:rPr>
              <w:instrText xml:space="preserve"> PAGEREF _Toc116486238 \h </w:instrText>
            </w:r>
            <w:r w:rsidR="00D83B02">
              <w:rPr>
                <w:webHidden/>
              </w:rPr>
            </w:r>
            <w:r w:rsidR="00D83B02">
              <w:rPr>
                <w:webHidden/>
              </w:rPr>
              <w:fldChar w:fldCharType="separate"/>
            </w:r>
            <w:r w:rsidR="00D83B02">
              <w:rPr>
                <w:webHidden/>
              </w:rPr>
              <w:t>5</w:t>
            </w:r>
            <w:r w:rsidR="00D83B02">
              <w:rPr>
                <w:webHidden/>
              </w:rPr>
              <w:fldChar w:fldCharType="end"/>
            </w:r>
          </w:hyperlink>
        </w:p>
        <w:p w14:paraId="1D6214AA" w14:textId="77777777" w:rsidR="00D83B02" w:rsidRDefault="009E6506">
          <w:pPr>
            <w:pStyle w:val="19"/>
            <w:rPr>
              <w:rFonts w:asciiTheme="minorHAnsi" w:eastAsiaTheme="minorEastAsia" w:hAnsiTheme="minorHAnsi" w:cstheme="minorBidi"/>
              <w:sz w:val="22"/>
              <w:szCs w:val="22"/>
            </w:rPr>
          </w:pPr>
          <w:hyperlink w:anchor="_Toc116486239" w:history="1">
            <w:r w:rsidR="00D83B02" w:rsidRPr="00965A99">
              <w:rPr>
                <w:rStyle w:val="a8"/>
                <w:b/>
              </w:rPr>
              <w:t>4. Подготовка Предложений</w:t>
            </w:r>
            <w:r w:rsidR="00D83B02">
              <w:rPr>
                <w:webHidden/>
              </w:rPr>
              <w:tab/>
            </w:r>
            <w:r w:rsidR="00D83B02">
              <w:rPr>
                <w:webHidden/>
              </w:rPr>
              <w:fldChar w:fldCharType="begin"/>
            </w:r>
            <w:r w:rsidR="00D83B02">
              <w:rPr>
                <w:webHidden/>
              </w:rPr>
              <w:instrText xml:space="preserve"> PAGEREF _Toc116486239 \h </w:instrText>
            </w:r>
            <w:r w:rsidR="00D83B02">
              <w:rPr>
                <w:webHidden/>
              </w:rPr>
            </w:r>
            <w:r w:rsidR="00D83B02">
              <w:rPr>
                <w:webHidden/>
              </w:rPr>
              <w:fldChar w:fldCharType="separate"/>
            </w:r>
            <w:r w:rsidR="00D83B02">
              <w:rPr>
                <w:webHidden/>
              </w:rPr>
              <w:t>6</w:t>
            </w:r>
            <w:r w:rsidR="00D83B02">
              <w:rPr>
                <w:webHidden/>
              </w:rPr>
              <w:fldChar w:fldCharType="end"/>
            </w:r>
          </w:hyperlink>
        </w:p>
        <w:p w14:paraId="56BF7162" w14:textId="77777777" w:rsidR="00D83B02" w:rsidRDefault="009E6506">
          <w:pPr>
            <w:pStyle w:val="19"/>
            <w:rPr>
              <w:rFonts w:asciiTheme="minorHAnsi" w:eastAsiaTheme="minorEastAsia" w:hAnsiTheme="minorHAnsi" w:cstheme="minorBidi"/>
              <w:sz w:val="22"/>
              <w:szCs w:val="22"/>
            </w:rPr>
          </w:pPr>
          <w:hyperlink w:anchor="_Toc116486240" w:history="1">
            <w:r w:rsidR="00D83B02" w:rsidRPr="00965A99">
              <w:rPr>
                <w:rStyle w:val="a8"/>
                <w:b/>
              </w:rPr>
              <w:t>4.1. Общие требования к Предложению</w:t>
            </w:r>
            <w:r w:rsidR="00D83B02">
              <w:rPr>
                <w:webHidden/>
              </w:rPr>
              <w:tab/>
            </w:r>
            <w:r w:rsidR="00D83B02">
              <w:rPr>
                <w:webHidden/>
              </w:rPr>
              <w:fldChar w:fldCharType="begin"/>
            </w:r>
            <w:r w:rsidR="00D83B02">
              <w:rPr>
                <w:webHidden/>
              </w:rPr>
              <w:instrText xml:space="preserve"> PAGEREF _Toc116486240 \h </w:instrText>
            </w:r>
            <w:r w:rsidR="00D83B02">
              <w:rPr>
                <w:webHidden/>
              </w:rPr>
            </w:r>
            <w:r w:rsidR="00D83B02">
              <w:rPr>
                <w:webHidden/>
              </w:rPr>
              <w:fldChar w:fldCharType="separate"/>
            </w:r>
            <w:r w:rsidR="00D83B02">
              <w:rPr>
                <w:webHidden/>
              </w:rPr>
              <w:t>6</w:t>
            </w:r>
            <w:r w:rsidR="00D83B02">
              <w:rPr>
                <w:webHidden/>
              </w:rPr>
              <w:fldChar w:fldCharType="end"/>
            </w:r>
          </w:hyperlink>
        </w:p>
        <w:p w14:paraId="096D9C37" w14:textId="77777777" w:rsidR="00D83B02" w:rsidRDefault="009E6506">
          <w:pPr>
            <w:pStyle w:val="19"/>
            <w:rPr>
              <w:rFonts w:asciiTheme="minorHAnsi" w:eastAsiaTheme="minorEastAsia" w:hAnsiTheme="minorHAnsi" w:cstheme="minorBidi"/>
              <w:sz w:val="22"/>
              <w:szCs w:val="22"/>
            </w:rPr>
          </w:pPr>
          <w:hyperlink w:anchor="_Toc116486241" w:history="1">
            <w:r w:rsidR="00D83B02" w:rsidRPr="00965A99">
              <w:rPr>
                <w:rStyle w:val="a8"/>
                <w:b/>
              </w:rPr>
              <w:t>4.2. Требования к языку Предложения</w:t>
            </w:r>
            <w:r w:rsidR="00D83B02">
              <w:rPr>
                <w:webHidden/>
              </w:rPr>
              <w:tab/>
            </w:r>
            <w:r w:rsidR="00D83B02">
              <w:rPr>
                <w:webHidden/>
              </w:rPr>
              <w:fldChar w:fldCharType="begin"/>
            </w:r>
            <w:r w:rsidR="00D83B02">
              <w:rPr>
                <w:webHidden/>
              </w:rPr>
              <w:instrText xml:space="preserve"> PAGEREF _Toc116486241 \h </w:instrText>
            </w:r>
            <w:r w:rsidR="00D83B02">
              <w:rPr>
                <w:webHidden/>
              </w:rPr>
            </w:r>
            <w:r w:rsidR="00D83B02">
              <w:rPr>
                <w:webHidden/>
              </w:rPr>
              <w:fldChar w:fldCharType="separate"/>
            </w:r>
            <w:r w:rsidR="00D83B02">
              <w:rPr>
                <w:webHidden/>
              </w:rPr>
              <w:t>6</w:t>
            </w:r>
            <w:r w:rsidR="00D83B02">
              <w:rPr>
                <w:webHidden/>
              </w:rPr>
              <w:fldChar w:fldCharType="end"/>
            </w:r>
          </w:hyperlink>
        </w:p>
        <w:p w14:paraId="4D0E94C4" w14:textId="77777777" w:rsidR="00D83B02" w:rsidRDefault="009E6506">
          <w:pPr>
            <w:pStyle w:val="19"/>
            <w:rPr>
              <w:rFonts w:asciiTheme="minorHAnsi" w:eastAsiaTheme="minorEastAsia" w:hAnsiTheme="minorHAnsi" w:cstheme="minorBidi"/>
              <w:sz w:val="22"/>
              <w:szCs w:val="22"/>
            </w:rPr>
          </w:pPr>
          <w:hyperlink w:anchor="_Toc116486242" w:history="1">
            <w:r w:rsidR="00D83B02" w:rsidRPr="00965A99">
              <w:rPr>
                <w:rStyle w:val="a8"/>
                <w:b/>
              </w:rPr>
              <w:t>4.3. Разъяснение Закупочной документации</w:t>
            </w:r>
            <w:r w:rsidR="00D83B02">
              <w:rPr>
                <w:webHidden/>
              </w:rPr>
              <w:tab/>
            </w:r>
            <w:r w:rsidR="00D83B02">
              <w:rPr>
                <w:webHidden/>
              </w:rPr>
              <w:fldChar w:fldCharType="begin"/>
            </w:r>
            <w:r w:rsidR="00D83B02">
              <w:rPr>
                <w:webHidden/>
              </w:rPr>
              <w:instrText xml:space="preserve"> PAGEREF _Toc116486242 \h </w:instrText>
            </w:r>
            <w:r w:rsidR="00D83B02">
              <w:rPr>
                <w:webHidden/>
              </w:rPr>
            </w:r>
            <w:r w:rsidR="00D83B02">
              <w:rPr>
                <w:webHidden/>
              </w:rPr>
              <w:fldChar w:fldCharType="separate"/>
            </w:r>
            <w:r w:rsidR="00D83B02">
              <w:rPr>
                <w:webHidden/>
              </w:rPr>
              <w:t>7</w:t>
            </w:r>
            <w:r w:rsidR="00D83B02">
              <w:rPr>
                <w:webHidden/>
              </w:rPr>
              <w:fldChar w:fldCharType="end"/>
            </w:r>
          </w:hyperlink>
        </w:p>
        <w:p w14:paraId="436DF22D" w14:textId="77777777" w:rsidR="00D83B02" w:rsidRDefault="009E6506">
          <w:pPr>
            <w:pStyle w:val="19"/>
            <w:rPr>
              <w:rFonts w:asciiTheme="minorHAnsi" w:eastAsiaTheme="minorEastAsia" w:hAnsiTheme="minorHAnsi" w:cstheme="minorBidi"/>
              <w:sz w:val="22"/>
              <w:szCs w:val="22"/>
            </w:rPr>
          </w:pPr>
          <w:hyperlink w:anchor="_Toc116486243" w:history="1">
            <w:r w:rsidR="00D83B02" w:rsidRPr="00965A99">
              <w:rPr>
                <w:rStyle w:val="a8"/>
                <w:b/>
              </w:rPr>
              <w:t>4.4. Продление срока окончания приема Предложений</w:t>
            </w:r>
            <w:r w:rsidR="00D83B02">
              <w:rPr>
                <w:webHidden/>
              </w:rPr>
              <w:tab/>
            </w:r>
            <w:r w:rsidR="00D83B02">
              <w:rPr>
                <w:webHidden/>
              </w:rPr>
              <w:fldChar w:fldCharType="begin"/>
            </w:r>
            <w:r w:rsidR="00D83B02">
              <w:rPr>
                <w:webHidden/>
              </w:rPr>
              <w:instrText xml:space="preserve"> PAGEREF _Toc116486243 \h </w:instrText>
            </w:r>
            <w:r w:rsidR="00D83B02">
              <w:rPr>
                <w:webHidden/>
              </w:rPr>
            </w:r>
            <w:r w:rsidR="00D83B02">
              <w:rPr>
                <w:webHidden/>
              </w:rPr>
              <w:fldChar w:fldCharType="separate"/>
            </w:r>
            <w:r w:rsidR="00D83B02">
              <w:rPr>
                <w:webHidden/>
              </w:rPr>
              <w:t>7</w:t>
            </w:r>
            <w:r w:rsidR="00D83B02">
              <w:rPr>
                <w:webHidden/>
              </w:rPr>
              <w:fldChar w:fldCharType="end"/>
            </w:r>
          </w:hyperlink>
        </w:p>
        <w:p w14:paraId="6BF0936B" w14:textId="77777777" w:rsidR="00D83B02" w:rsidRDefault="009E6506">
          <w:pPr>
            <w:pStyle w:val="19"/>
            <w:rPr>
              <w:rFonts w:asciiTheme="minorHAnsi" w:eastAsiaTheme="minorEastAsia" w:hAnsiTheme="minorHAnsi" w:cstheme="minorBidi"/>
              <w:sz w:val="22"/>
              <w:szCs w:val="22"/>
            </w:rPr>
          </w:pPr>
          <w:hyperlink w:anchor="_Toc116486244" w:history="1">
            <w:r w:rsidR="00D83B02" w:rsidRPr="00965A99">
              <w:rPr>
                <w:rStyle w:val="a8"/>
                <w:b/>
              </w:rPr>
              <w:t>5. Подача предложений и их прием.</w:t>
            </w:r>
            <w:r w:rsidR="00D83B02">
              <w:rPr>
                <w:webHidden/>
              </w:rPr>
              <w:tab/>
            </w:r>
            <w:r w:rsidR="00D83B02">
              <w:rPr>
                <w:webHidden/>
              </w:rPr>
              <w:fldChar w:fldCharType="begin"/>
            </w:r>
            <w:r w:rsidR="00D83B02">
              <w:rPr>
                <w:webHidden/>
              </w:rPr>
              <w:instrText xml:space="preserve"> PAGEREF _Toc116486244 \h </w:instrText>
            </w:r>
            <w:r w:rsidR="00D83B02">
              <w:rPr>
                <w:webHidden/>
              </w:rPr>
            </w:r>
            <w:r w:rsidR="00D83B02">
              <w:rPr>
                <w:webHidden/>
              </w:rPr>
              <w:fldChar w:fldCharType="separate"/>
            </w:r>
            <w:r w:rsidR="00D83B02">
              <w:rPr>
                <w:webHidden/>
              </w:rPr>
              <w:t>7</w:t>
            </w:r>
            <w:r w:rsidR="00D83B02">
              <w:rPr>
                <w:webHidden/>
              </w:rPr>
              <w:fldChar w:fldCharType="end"/>
            </w:r>
          </w:hyperlink>
        </w:p>
        <w:p w14:paraId="07545F5E" w14:textId="77777777" w:rsidR="00D83B02" w:rsidRDefault="009E6506">
          <w:pPr>
            <w:pStyle w:val="19"/>
            <w:rPr>
              <w:rFonts w:asciiTheme="minorHAnsi" w:eastAsiaTheme="minorEastAsia" w:hAnsiTheme="minorHAnsi" w:cstheme="minorBidi"/>
              <w:sz w:val="22"/>
              <w:szCs w:val="22"/>
            </w:rPr>
          </w:pPr>
          <w:hyperlink w:anchor="_Toc116486245" w:history="1">
            <w:r w:rsidR="00D83B02" w:rsidRPr="00965A99">
              <w:rPr>
                <w:rStyle w:val="a8"/>
                <w:b/>
              </w:rPr>
              <w:t>6. Оценка Предложений и проведение переговоров</w:t>
            </w:r>
            <w:r w:rsidR="00D83B02">
              <w:rPr>
                <w:webHidden/>
              </w:rPr>
              <w:tab/>
            </w:r>
            <w:r w:rsidR="00D83B02">
              <w:rPr>
                <w:webHidden/>
              </w:rPr>
              <w:fldChar w:fldCharType="begin"/>
            </w:r>
            <w:r w:rsidR="00D83B02">
              <w:rPr>
                <w:webHidden/>
              </w:rPr>
              <w:instrText xml:space="preserve"> PAGEREF _Toc116486245 \h </w:instrText>
            </w:r>
            <w:r w:rsidR="00D83B02">
              <w:rPr>
                <w:webHidden/>
              </w:rPr>
            </w:r>
            <w:r w:rsidR="00D83B02">
              <w:rPr>
                <w:webHidden/>
              </w:rPr>
              <w:fldChar w:fldCharType="separate"/>
            </w:r>
            <w:r w:rsidR="00D83B02">
              <w:rPr>
                <w:webHidden/>
              </w:rPr>
              <w:t>7</w:t>
            </w:r>
            <w:r w:rsidR="00D83B02">
              <w:rPr>
                <w:webHidden/>
              </w:rPr>
              <w:fldChar w:fldCharType="end"/>
            </w:r>
          </w:hyperlink>
        </w:p>
        <w:p w14:paraId="4ADB576A" w14:textId="77777777" w:rsidR="00D83B02" w:rsidRDefault="009E6506">
          <w:pPr>
            <w:pStyle w:val="19"/>
            <w:rPr>
              <w:rFonts w:asciiTheme="minorHAnsi" w:eastAsiaTheme="minorEastAsia" w:hAnsiTheme="minorHAnsi" w:cstheme="minorBidi"/>
              <w:sz w:val="22"/>
              <w:szCs w:val="22"/>
            </w:rPr>
          </w:pPr>
          <w:hyperlink w:anchor="_Toc116486246" w:history="1">
            <w:r w:rsidR="00D83B02" w:rsidRPr="00965A99">
              <w:rPr>
                <w:rStyle w:val="a8"/>
                <w:b/>
              </w:rPr>
              <w:t>6.1. Общие положения</w:t>
            </w:r>
            <w:r w:rsidR="00D83B02">
              <w:rPr>
                <w:webHidden/>
              </w:rPr>
              <w:tab/>
            </w:r>
            <w:r w:rsidR="00D83B02">
              <w:rPr>
                <w:webHidden/>
              </w:rPr>
              <w:fldChar w:fldCharType="begin"/>
            </w:r>
            <w:r w:rsidR="00D83B02">
              <w:rPr>
                <w:webHidden/>
              </w:rPr>
              <w:instrText xml:space="preserve"> PAGEREF _Toc116486246 \h </w:instrText>
            </w:r>
            <w:r w:rsidR="00D83B02">
              <w:rPr>
                <w:webHidden/>
              </w:rPr>
            </w:r>
            <w:r w:rsidR="00D83B02">
              <w:rPr>
                <w:webHidden/>
              </w:rPr>
              <w:fldChar w:fldCharType="separate"/>
            </w:r>
            <w:r w:rsidR="00D83B02">
              <w:rPr>
                <w:webHidden/>
              </w:rPr>
              <w:t>7</w:t>
            </w:r>
            <w:r w:rsidR="00D83B02">
              <w:rPr>
                <w:webHidden/>
              </w:rPr>
              <w:fldChar w:fldCharType="end"/>
            </w:r>
          </w:hyperlink>
        </w:p>
        <w:p w14:paraId="5BB5552C" w14:textId="77777777" w:rsidR="00D83B02" w:rsidRDefault="009E6506">
          <w:pPr>
            <w:pStyle w:val="19"/>
            <w:rPr>
              <w:rFonts w:asciiTheme="minorHAnsi" w:eastAsiaTheme="minorEastAsia" w:hAnsiTheme="minorHAnsi" w:cstheme="minorBidi"/>
              <w:sz w:val="22"/>
              <w:szCs w:val="22"/>
            </w:rPr>
          </w:pPr>
          <w:hyperlink w:anchor="_Toc116486247" w:history="1">
            <w:r w:rsidR="00D83B02" w:rsidRPr="00965A99">
              <w:rPr>
                <w:rStyle w:val="a8"/>
                <w:b/>
              </w:rPr>
              <w:t>6.2. Отборочная стадия</w:t>
            </w:r>
            <w:r w:rsidR="00D83B02">
              <w:rPr>
                <w:webHidden/>
              </w:rPr>
              <w:tab/>
            </w:r>
            <w:r w:rsidR="00D83B02">
              <w:rPr>
                <w:webHidden/>
              </w:rPr>
              <w:fldChar w:fldCharType="begin"/>
            </w:r>
            <w:r w:rsidR="00D83B02">
              <w:rPr>
                <w:webHidden/>
              </w:rPr>
              <w:instrText xml:space="preserve"> PAGEREF _Toc116486247 \h </w:instrText>
            </w:r>
            <w:r w:rsidR="00D83B02">
              <w:rPr>
                <w:webHidden/>
              </w:rPr>
            </w:r>
            <w:r w:rsidR="00D83B02">
              <w:rPr>
                <w:webHidden/>
              </w:rPr>
              <w:fldChar w:fldCharType="separate"/>
            </w:r>
            <w:r w:rsidR="00D83B02">
              <w:rPr>
                <w:webHidden/>
              </w:rPr>
              <w:t>7</w:t>
            </w:r>
            <w:r w:rsidR="00D83B02">
              <w:rPr>
                <w:webHidden/>
              </w:rPr>
              <w:fldChar w:fldCharType="end"/>
            </w:r>
          </w:hyperlink>
        </w:p>
        <w:p w14:paraId="569166C1" w14:textId="77777777" w:rsidR="00D83B02" w:rsidRDefault="009E6506">
          <w:pPr>
            <w:pStyle w:val="19"/>
            <w:rPr>
              <w:rFonts w:asciiTheme="minorHAnsi" w:eastAsiaTheme="minorEastAsia" w:hAnsiTheme="minorHAnsi" w:cstheme="minorBidi"/>
              <w:sz w:val="22"/>
              <w:szCs w:val="22"/>
            </w:rPr>
          </w:pPr>
          <w:hyperlink w:anchor="_Toc116486248" w:history="1">
            <w:r w:rsidR="00D83B02" w:rsidRPr="00965A99">
              <w:rPr>
                <w:rStyle w:val="a8"/>
                <w:b/>
              </w:rPr>
              <w:t>6.3. Оценочная стадия</w:t>
            </w:r>
            <w:r w:rsidR="00D83B02">
              <w:rPr>
                <w:webHidden/>
              </w:rPr>
              <w:tab/>
            </w:r>
            <w:r w:rsidR="00D83B02">
              <w:rPr>
                <w:webHidden/>
              </w:rPr>
              <w:fldChar w:fldCharType="begin"/>
            </w:r>
            <w:r w:rsidR="00D83B02">
              <w:rPr>
                <w:webHidden/>
              </w:rPr>
              <w:instrText xml:space="preserve"> PAGEREF _Toc116486248 \h </w:instrText>
            </w:r>
            <w:r w:rsidR="00D83B02">
              <w:rPr>
                <w:webHidden/>
              </w:rPr>
            </w:r>
            <w:r w:rsidR="00D83B02">
              <w:rPr>
                <w:webHidden/>
              </w:rPr>
              <w:fldChar w:fldCharType="separate"/>
            </w:r>
            <w:r w:rsidR="00D83B02">
              <w:rPr>
                <w:webHidden/>
              </w:rPr>
              <w:t>8</w:t>
            </w:r>
            <w:r w:rsidR="00D83B02">
              <w:rPr>
                <w:webHidden/>
              </w:rPr>
              <w:fldChar w:fldCharType="end"/>
            </w:r>
          </w:hyperlink>
        </w:p>
        <w:p w14:paraId="231FD7ED" w14:textId="77777777" w:rsidR="00D83B02" w:rsidRDefault="009E6506">
          <w:pPr>
            <w:pStyle w:val="19"/>
            <w:rPr>
              <w:rFonts w:asciiTheme="minorHAnsi" w:eastAsiaTheme="minorEastAsia" w:hAnsiTheme="minorHAnsi" w:cstheme="minorBidi"/>
              <w:sz w:val="22"/>
              <w:szCs w:val="22"/>
            </w:rPr>
          </w:pPr>
          <w:hyperlink w:anchor="_Toc116486249" w:history="1">
            <w:r w:rsidR="00D83B02" w:rsidRPr="00965A99">
              <w:rPr>
                <w:rStyle w:val="a8"/>
                <w:b/>
              </w:rPr>
              <w:t>6.4. Проведение переторжки</w:t>
            </w:r>
            <w:r w:rsidR="00D83B02">
              <w:rPr>
                <w:webHidden/>
              </w:rPr>
              <w:tab/>
            </w:r>
            <w:r w:rsidR="00D83B02">
              <w:rPr>
                <w:webHidden/>
              </w:rPr>
              <w:fldChar w:fldCharType="begin"/>
            </w:r>
            <w:r w:rsidR="00D83B02">
              <w:rPr>
                <w:webHidden/>
              </w:rPr>
              <w:instrText xml:space="preserve"> PAGEREF _Toc116486249 \h </w:instrText>
            </w:r>
            <w:r w:rsidR="00D83B02">
              <w:rPr>
                <w:webHidden/>
              </w:rPr>
            </w:r>
            <w:r w:rsidR="00D83B02">
              <w:rPr>
                <w:webHidden/>
              </w:rPr>
              <w:fldChar w:fldCharType="separate"/>
            </w:r>
            <w:r w:rsidR="00D83B02">
              <w:rPr>
                <w:webHidden/>
              </w:rPr>
              <w:t>8</w:t>
            </w:r>
            <w:r w:rsidR="00D83B02">
              <w:rPr>
                <w:webHidden/>
              </w:rPr>
              <w:fldChar w:fldCharType="end"/>
            </w:r>
          </w:hyperlink>
        </w:p>
        <w:p w14:paraId="17AB6276" w14:textId="77777777" w:rsidR="00D83B02" w:rsidRDefault="009E6506">
          <w:pPr>
            <w:pStyle w:val="19"/>
            <w:rPr>
              <w:rFonts w:asciiTheme="minorHAnsi" w:eastAsiaTheme="minorEastAsia" w:hAnsiTheme="minorHAnsi" w:cstheme="minorBidi"/>
              <w:sz w:val="22"/>
              <w:szCs w:val="22"/>
            </w:rPr>
          </w:pPr>
          <w:hyperlink w:anchor="_Toc116486250" w:history="1">
            <w:r w:rsidR="00D83B02" w:rsidRPr="00965A99">
              <w:rPr>
                <w:rStyle w:val="a8"/>
                <w:b/>
              </w:rPr>
              <w:t>7. Определение Победителя и Подписание Договора</w:t>
            </w:r>
            <w:r w:rsidR="00D83B02">
              <w:rPr>
                <w:webHidden/>
              </w:rPr>
              <w:tab/>
            </w:r>
            <w:r w:rsidR="00D83B02">
              <w:rPr>
                <w:webHidden/>
              </w:rPr>
              <w:fldChar w:fldCharType="begin"/>
            </w:r>
            <w:r w:rsidR="00D83B02">
              <w:rPr>
                <w:webHidden/>
              </w:rPr>
              <w:instrText xml:space="preserve"> PAGEREF _Toc116486250 \h </w:instrText>
            </w:r>
            <w:r w:rsidR="00D83B02">
              <w:rPr>
                <w:webHidden/>
              </w:rPr>
            </w:r>
            <w:r w:rsidR="00D83B02">
              <w:rPr>
                <w:webHidden/>
              </w:rPr>
              <w:fldChar w:fldCharType="separate"/>
            </w:r>
            <w:r w:rsidR="00D83B02">
              <w:rPr>
                <w:webHidden/>
              </w:rPr>
              <w:t>8</w:t>
            </w:r>
            <w:r w:rsidR="00D83B02">
              <w:rPr>
                <w:webHidden/>
              </w:rPr>
              <w:fldChar w:fldCharType="end"/>
            </w:r>
          </w:hyperlink>
        </w:p>
        <w:p w14:paraId="24ED07A9" w14:textId="77777777" w:rsidR="00D83B02" w:rsidRDefault="009E6506">
          <w:pPr>
            <w:pStyle w:val="19"/>
            <w:rPr>
              <w:rFonts w:asciiTheme="minorHAnsi" w:eastAsiaTheme="minorEastAsia" w:hAnsiTheme="minorHAnsi" w:cstheme="minorBidi"/>
              <w:sz w:val="22"/>
              <w:szCs w:val="22"/>
            </w:rPr>
          </w:pPr>
          <w:hyperlink w:anchor="_Toc116486251" w:history="1">
            <w:r w:rsidR="00D83B02" w:rsidRPr="00965A99">
              <w:rPr>
                <w:rStyle w:val="a8"/>
                <w:b/>
              </w:rPr>
              <w:t>8. Уведомление Участников о результатах Запроса предложений</w:t>
            </w:r>
            <w:r w:rsidR="00D83B02">
              <w:rPr>
                <w:webHidden/>
              </w:rPr>
              <w:tab/>
            </w:r>
            <w:r w:rsidR="00D83B02">
              <w:rPr>
                <w:webHidden/>
              </w:rPr>
              <w:fldChar w:fldCharType="begin"/>
            </w:r>
            <w:r w:rsidR="00D83B02">
              <w:rPr>
                <w:webHidden/>
              </w:rPr>
              <w:instrText xml:space="preserve"> PAGEREF _Toc116486251 \h </w:instrText>
            </w:r>
            <w:r w:rsidR="00D83B02">
              <w:rPr>
                <w:webHidden/>
              </w:rPr>
            </w:r>
            <w:r w:rsidR="00D83B02">
              <w:rPr>
                <w:webHidden/>
              </w:rPr>
              <w:fldChar w:fldCharType="separate"/>
            </w:r>
            <w:r w:rsidR="00D83B02">
              <w:rPr>
                <w:webHidden/>
              </w:rPr>
              <w:t>9</w:t>
            </w:r>
            <w:r w:rsidR="00D83B02">
              <w:rPr>
                <w:webHidden/>
              </w:rPr>
              <w:fldChar w:fldCharType="end"/>
            </w:r>
          </w:hyperlink>
        </w:p>
        <w:p w14:paraId="344B9A1D" w14:textId="77777777" w:rsidR="00D83B02" w:rsidRDefault="009E6506">
          <w:pPr>
            <w:pStyle w:val="19"/>
            <w:rPr>
              <w:rFonts w:asciiTheme="minorHAnsi" w:eastAsiaTheme="minorEastAsia" w:hAnsiTheme="minorHAnsi" w:cstheme="minorBidi"/>
              <w:sz w:val="22"/>
              <w:szCs w:val="22"/>
            </w:rPr>
          </w:pPr>
          <w:hyperlink w:anchor="_Toc116486252" w:history="1">
            <w:r w:rsidR="00D83B02" w:rsidRPr="00965A99">
              <w:rPr>
                <w:rStyle w:val="a8"/>
                <w:b/>
              </w:rPr>
              <w:t>9. Образцы основных форм документов, включаемых в Предложение</w:t>
            </w:r>
            <w:r w:rsidR="00D83B02">
              <w:rPr>
                <w:webHidden/>
              </w:rPr>
              <w:tab/>
            </w:r>
            <w:r w:rsidR="00D83B02">
              <w:rPr>
                <w:webHidden/>
              </w:rPr>
              <w:fldChar w:fldCharType="begin"/>
            </w:r>
            <w:r w:rsidR="00D83B02">
              <w:rPr>
                <w:webHidden/>
              </w:rPr>
              <w:instrText xml:space="preserve"> PAGEREF _Toc116486252 \h </w:instrText>
            </w:r>
            <w:r w:rsidR="00D83B02">
              <w:rPr>
                <w:webHidden/>
              </w:rPr>
            </w:r>
            <w:r w:rsidR="00D83B02">
              <w:rPr>
                <w:webHidden/>
              </w:rPr>
              <w:fldChar w:fldCharType="separate"/>
            </w:r>
            <w:r w:rsidR="00D83B02">
              <w:rPr>
                <w:webHidden/>
              </w:rPr>
              <w:t>10</w:t>
            </w:r>
            <w:r w:rsidR="00D83B02">
              <w:rPr>
                <w:webHidden/>
              </w:rPr>
              <w:fldChar w:fldCharType="end"/>
            </w:r>
          </w:hyperlink>
        </w:p>
        <w:p w14:paraId="53641B75" w14:textId="77777777" w:rsidR="00D83B02" w:rsidRDefault="009E6506">
          <w:pPr>
            <w:pStyle w:val="19"/>
            <w:rPr>
              <w:rFonts w:asciiTheme="minorHAnsi" w:eastAsiaTheme="minorEastAsia" w:hAnsiTheme="minorHAnsi" w:cstheme="minorBidi"/>
              <w:sz w:val="22"/>
              <w:szCs w:val="22"/>
            </w:rPr>
          </w:pPr>
          <w:hyperlink w:anchor="_Toc116486253" w:history="1">
            <w:r w:rsidR="00D83B02" w:rsidRPr="00965A99">
              <w:rPr>
                <w:rStyle w:val="a8"/>
                <w:b/>
              </w:rPr>
              <w:t>9.1 Письмо о подаче оферты (Форма №1)</w:t>
            </w:r>
            <w:r w:rsidR="00D83B02">
              <w:rPr>
                <w:webHidden/>
              </w:rPr>
              <w:tab/>
            </w:r>
            <w:r w:rsidR="00D83B02">
              <w:rPr>
                <w:webHidden/>
              </w:rPr>
              <w:fldChar w:fldCharType="begin"/>
            </w:r>
            <w:r w:rsidR="00D83B02">
              <w:rPr>
                <w:webHidden/>
              </w:rPr>
              <w:instrText xml:space="preserve"> PAGEREF _Toc116486253 \h </w:instrText>
            </w:r>
            <w:r w:rsidR="00D83B02">
              <w:rPr>
                <w:webHidden/>
              </w:rPr>
            </w:r>
            <w:r w:rsidR="00D83B02">
              <w:rPr>
                <w:webHidden/>
              </w:rPr>
              <w:fldChar w:fldCharType="separate"/>
            </w:r>
            <w:r w:rsidR="00D83B02">
              <w:rPr>
                <w:webHidden/>
              </w:rPr>
              <w:t>10</w:t>
            </w:r>
            <w:r w:rsidR="00D83B02">
              <w:rPr>
                <w:webHidden/>
              </w:rPr>
              <w:fldChar w:fldCharType="end"/>
            </w:r>
          </w:hyperlink>
        </w:p>
        <w:p w14:paraId="427E37F0" w14:textId="77777777" w:rsidR="00D83B02" w:rsidRDefault="009E6506">
          <w:pPr>
            <w:pStyle w:val="19"/>
            <w:rPr>
              <w:rFonts w:asciiTheme="minorHAnsi" w:eastAsiaTheme="minorEastAsia" w:hAnsiTheme="minorHAnsi" w:cstheme="minorBidi"/>
              <w:sz w:val="22"/>
              <w:szCs w:val="22"/>
            </w:rPr>
          </w:pPr>
          <w:hyperlink w:anchor="_Toc116486254" w:history="1">
            <w:r w:rsidR="00D83B02" w:rsidRPr="00965A99">
              <w:rPr>
                <w:rStyle w:val="a8"/>
                <w:b/>
              </w:rPr>
              <w:t>9.2 Коммерческое предложение (Форма №2)</w:t>
            </w:r>
            <w:r w:rsidR="00D83B02">
              <w:rPr>
                <w:webHidden/>
              </w:rPr>
              <w:tab/>
            </w:r>
            <w:r w:rsidR="00D83B02">
              <w:rPr>
                <w:webHidden/>
              </w:rPr>
              <w:fldChar w:fldCharType="begin"/>
            </w:r>
            <w:r w:rsidR="00D83B02">
              <w:rPr>
                <w:webHidden/>
              </w:rPr>
              <w:instrText xml:space="preserve"> PAGEREF _Toc116486254 \h </w:instrText>
            </w:r>
            <w:r w:rsidR="00D83B02">
              <w:rPr>
                <w:webHidden/>
              </w:rPr>
            </w:r>
            <w:r w:rsidR="00D83B02">
              <w:rPr>
                <w:webHidden/>
              </w:rPr>
              <w:fldChar w:fldCharType="separate"/>
            </w:r>
            <w:r w:rsidR="00D83B02">
              <w:rPr>
                <w:webHidden/>
              </w:rPr>
              <w:t>12</w:t>
            </w:r>
            <w:r w:rsidR="00D83B02">
              <w:rPr>
                <w:webHidden/>
              </w:rPr>
              <w:fldChar w:fldCharType="end"/>
            </w:r>
          </w:hyperlink>
        </w:p>
        <w:p w14:paraId="7F34C342" w14:textId="77777777" w:rsidR="00D83B02" w:rsidRDefault="009E6506">
          <w:pPr>
            <w:pStyle w:val="19"/>
            <w:rPr>
              <w:rFonts w:asciiTheme="minorHAnsi" w:eastAsiaTheme="minorEastAsia" w:hAnsiTheme="minorHAnsi" w:cstheme="minorBidi"/>
              <w:sz w:val="22"/>
              <w:szCs w:val="22"/>
            </w:rPr>
          </w:pPr>
          <w:hyperlink w:anchor="_Toc116486255" w:history="1">
            <w:r w:rsidR="00D83B02" w:rsidRPr="00965A99">
              <w:rPr>
                <w:rStyle w:val="a8"/>
                <w:b/>
              </w:rPr>
              <w:t>9.4 Анкета Участника (Форма №4)</w:t>
            </w:r>
            <w:r w:rsidR="00D83B02">
              <w:rPr>
                <w:webHidden/>
              </w:rPr>
              <w:tab/>
            </w:r>
            <w:r w:rsidR="00D83B02">
              <w:rPr>
                <w:webHidden/>
              </w:rPr>
              <w:fldChar w:fldCharType="begin"/>
            </w:r>
            <w:r w:rsidR="00D83B02">
              <w:rPr>
                <w:webHidden/>
              </w:rPr>
              <w:instrText xml:space="preserve"> PAGEREF _Toc116486255 \h </w:instrText>
            </w:r>
            <w:r w:rsidR="00D83B02">
              <w:rPr>
                <w:webHidden/>
              </w:rPr>
            </w:r>
            <w:r w:rsidR="00D83B02">
              <w:rPr>
                <w:webHidden/>
              </w:rPr>
              <w:fldChar w:fldCharType="separate"/>
            </w:r>
            <w:r w:rsidR="00D83B02">
              <w:rPr>
                <w:webHidden/>
              </w:rPr>
              <w:t>14</w:t>
            </w:r>
            <w:r w:rsidR="00D83B02">
              <w:rPr>
                <w:webHidden/>
              </w:rPr>
              <w:fldChar w:fldCharType="end"/>
            </w:r>
          </w:hyperlink>
        </w:p>
        <w:p w14:paraId="2633A959" w14:textId="77777777" w:rsidR="00D83B02" w:rsidRDefault="009E6506">
          <w:pPr>
            <w:pStyle w:val="19"/>
            <w:rPr>
              <w:rFonts w:asciiTheme="minorHAnsi" w:eastAsiaTheme="minorEastAsia" w:hAnsiTheme="minorHAnsi" w:cstheme="minorBidi"/>
              <w:sz w:val="22"/>
              <w:szCs w:val="22"/>
            </w:rPr>
          </w:pPr>
          <w:hyperlink w:anchor="_Toc116486256" w:history="1">
            <w:r w:rsidR="00D83B02" w:rsidRPr="00965A99">
              <w:rPr>
                <w:rStyle w:val="a8"/>
                <w:b/>
              </w:rPr>
              <w:t>Приложение № 1. Памятка о Единой Горячей линии</w:t>
            </w:r>
            <w:r w:rsidR="00D83B02">
              <w:rPr>
                <w:webHidden/>
              </w:rPr>
              <w:tab/>
            </w:r>
            <w:r w:rsidR="00D83B02">
              <w:rPr>
                <w:webHidden/>
              </w:rPr>
              <w:fldChar w:fldCharType="begin"/>
            </w:r>
            <w:r w:rsidR="00D83B02">
              <w:rPr>
                <w:webHidden/>
              </w:rPr>
              <w:instrText xml:space="preserve"> PAGEREF _Toc116486256 \h </w:instrText>
            </w:r>
            <w:r w:rsidR="00D83B02">
              <w:rPr>
                <w:webHidden/>
              </w:rPr>
            </w:r>
            <w:r w:rsidR="00D83B02">
              <w:rPr>
                <w:webHidden/>
              </w:rPr>
              <w:fldChar w:fldCharType="separate"/>
            </w:r>
            <w:r w:rsidR="00D83B02">
              <w:rPr>
                <w:webHidden/>
              </w:rPr>
              <w:t>15</w:t>
            </w:r>
            <w:r w:rsidR="00D83B02">
              <w:rPr>
                <w:webHidden/>
              </w:rPr>
              <w:fldChar w:fldCharType="end"/>
            </w:r>
          </w:hyperlink>
        </w:p>
        <w:p w14:paraId="26F4843D" w14:textId="77777777" w:rsidR="00D83B02" w:rsidRDefault="009E6506">
          <w:pPr>
            <w:pStyle w:val="19"/>
            <w:rPr>
              <w:rFonts w:asciiTheme="minorHAnsi" w:eastAsiaTheme="minorEastAsia" w:hAnsiTheme="minorHAnsi" w:cstheme="minorBidi"/>
              <w:sz w:val="22"/>
              <w:szCs w:val="22"/>
            </w:rPr>
          </w:pPr>
          <w:hyperlink w:anchor="_Toc116486257" w:history="1">
            <w:r w:rsidR="00D83B02" w:rsidRPr="00965A99">
              <w:rPr>
                <w:rStyle w:val="a8"/>
                <w:b/>
              </w:rPr>
              <w:t>Приложение № 2. Методика оценки и сопоставления предложений</w:t>
            </w:r>
            <w:r w:rsidR="00D83B02">
              <w:rPr>
                <w:webHidden/>
              </w:rPr>
              <w:tab/>
            </w:r>
            <w:r w:rsidR="00D83B02">
              <w:rPr>
                <w:webHidden/>
              </w:rPr>
              <w:fldChar w:fldCharType="begin"/>
            </w:r>
            <w:r w:rsidR="00D83B02">
              <w:rPr>
                <w:webHidden/>
              </w:rPr>
              <w:instrText xml:space="preserve"> PAGEREF _Toc116486257 \h </w:instrText>
            </w:r>
            <w:r w:rsidR="00D83B02">
              <w:rPr>
                <w:webHidden/>
              </w:rPr>
            </w:r>
            <w:r w:rsidR="00D83B02">
              <w:rPr>
                <w:webHidden/>
              </w:rPr>
              <w:fldChar w:fldCharType="separate"/>
            </w:r>
            <w:r w:rsidR="00D83B02">
              <w:rPr>
                <w:webHidden/>
              </w:rPr>
              <w:t>16</w:t>
            </w:r>
            <w:r w:rsidR="00D83B02">
              <w:rPr>
                <w:webHidden/>
              </w:rPr>
              <w:fldChar w:fldCharType="end"/>
            </w:r>
          </w:hyperlink>
        </w:p>
        <w:p w14:paraId="0D81E7E3" w14:textId="77777777" w:rsidR="00D83B02" w:rsidRDefault="009E6506">
          <w:pPr>
            <w:pStyle w:val="19"/>
            <w:rPr>
              <w:rFonts w:asciiTheme="minorHAnsi" w:eastAsiaTheme="minorEastAsia" w:hAnsiTheme="minorHAnsi" w:cstheme="minorBidi"/>
              <w:sz w:val="22"/>
              <w:szCs w:val="22"/>
            </w:rPr>
          </w:pPr>
          <w:hyperlink w:anchor="_Toc116486258" w:history="1">
            <w:r w:rsidR="00D83B02" w:rsidRPr="00965A99">
              <w:rPr>
                <w:rStyle w:val="a8"/>
                <w:b/>
              </w:rPr>
              <w:t>Приложение № 3. Техническое задание</w:t>
            </w:r>
            <w:r w:rsidR="00D83B02">
              <w:rPr>
                <w:webHidden/>
              </w:rPr>
              <w:tab/>
            </w:r>
            <w:r w:rsidR="00D83B02">
              <w:rPr>
                <w:webHidden/>
              </w:rPr>
              <w:fldChar w:fldCharType="begin"/>
            </w:r>
            <w:r w:rsidR="00D83B02">
              <w:rPr>
                <w:webHidden/>
              </w:rPr>
              <w:instrText xml:space="preserve"> PAGEREF _Toc116486258 \h </w:instrText>
            </w:r>
            <w:r w:rsidR="00D83B02">
              <w:rPr>
                <w:webHidden/>
              </w:rPr>
            </w:r>
            <w:r w:rsidR="00D83B02">
              <w:rPr>
                <w:webHidden/>
              </w:rPr>
              <w:fldChar w:fldCharType="separate"/>
            </w:r>
            <w:r w:rsidR="00D83B02">
              <w:rPr>
                <w:webHidden/>
              </w:rPr>
              <w:t>17</w:t>
            </w:r>
            <w:r w:rsidR="00D83B02">
              <w:rPr>
                <w:webHidden/>
              </w:rPr>
              <w:fldChar w:fldCharType="end"/>
            </w:r>
          </w:hyperlink>
        </w:p>
        <w:p w14:paraId="4BA9AD21" w14:textId="77777777" w:rsidR="00D83B02" w:rsidRDefault="009E6506">
          <w:pPr>
            <w:pStyle w:val="19"/>
            <w:rPr>
              <w:rFonts w:asciiTheme="minorHAnsi" w:eastAsiaTheme="minorEastAsia" w:hAnsiTheme="minorHAnsi" w:cstheme="minorBidi"/>
              <w:sz w:val="22"/>
              <w:szCs w:val="22"/>
            </w:rPr>
          </w:pPr>
          <w:hyperlink w:anchor="_Toc116486259" w:history="1">
            <w:r w:rsidR="00D83B02" w:rsidRPr="00965A99">
              <w:rPr>
                <w:rStyle w:val="a8"/>
                <w:b/>
              </w:rPr>
              <w:t>Приложение № 4. Проект Договора</w:t>
            </w:r>
            <w:r w:rsidR="00D83B02">
              <w:rPr>
                <w:webHidden/>
              </w:rPr>
              <w:tab/>
            </w:r>
            <w:r w:rsidR="00D83B02">
              <w:rPr>
                <w:webHidden/>
              </w:rPr>
              <w:fldChar w:fldCharType="begin"/>
            </w:r>
            <w:r w:rsidR="00D83B02">
              <w:rPr>
                <w:webHidden/>
              </w:rPr>
              <w:instrText xml:space="preserve"> PAGEREF _Toc116486259 \h </w:instrText>
            </w:r>
            <w:r w:rsidR="00D83B02">
              <w:rPr>
                <w:webHidden/>
              </w:rPr>
            </w:r>
            <w:r w:rsidR="00D83B02">
              <w:rPr>
                <w:webHidden/>
              </w:rPr>
              <w:fldChar w:fldCharType="separate"/>
            </w:r>
            <w:r w:rsidR="00D83B02">
              <w:rPr>
                <w:webHidden/>
              </w:rPr>
              <w:t>17</w:t>
            </w:r>
            <w:r w:rsidR="00D83B02">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9E6506">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6486232"/>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51D89226"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5653E9" w:rsidRPr="005653E9">
        <w:rPr>
          <w:rFonts w:ascii="Times New Roman" w:hAnsi="Times New Roman" w:cs="Times New Roman"/>
          <w:i/>
          <w:sz w:val="24"/>
          <w:szCs w:val="24"/>
        </w:rPr>
        <w:t>ведущий специалист по закупкам Короткова Н.С., контактный телефон: 8(8362) 68-44-57, адрес электронной почты: zakupki46@zpp12.ru;</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0C6DFC14"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826917" w:rsidRPr="00826917">
        <w:rPr>
          <w:rFonts w:ascii="Times New Roman" w:eastAsia="Calibri" w:hAnsi="Times New Roman" w:cs="Times New Roman"/>
          <w:i/>
          <w:sz w:val="24"/>
          <w:szCs w:val="24"/>
        </w:rPr>
        <w:t>руководитель группы снабжения ОЗиС Вязникова А.В</w:t>
      </w:r>
      <w:r w:rsidR="00826917" w:rsidRPr="00826917">
        <w:rPr>
          <w:rFonts w:ascii="Times New Roman" w:eastAsia="Calibri" w:hAnsi="Times New Roman" w:cs="Times New Roman"/>
          <w:sz w:val="24"/>
          <w:szCs w:val="24"/>
        </w:rPr>
        <w:t>., контактный телефон: 8(8362)</w:t>
      </w:r>
      <w:r w:rsidR="001765C1">
        <w:rPr>
          <w:rFonts w:ascii="Times New Roman" w:eastAsia="Calibri" w:hAnsi="Times New Roman" w:cs="Times New Roman"/>
          <w:sz w:val="24"/>
          <w:szCs w:val="24"/>
        </w:rPr>
        <w:t xml:space="preserve"> </w:t>
      </w:r>
      <w:r w:rsidR="00826917" w:rsidRPr="00826917">
        <w:rPr>
          <w:rFonts w:ascii="Times New Roman" w:eastAsia="Calibri" w:hAnsi="Times New Roman" w:cs="Times New Roman"/>
          <w:sz w:val="24"/>
          <w:szCs w:val="24"/>
        </w:rPr>
        <w:t xml:space="preserve">68-43-12, </w:t>
      </w:r>
      <w:r w:rsidR="001765C1">
        <w:rPr>
          <w:rFonts w:ascii="Times New Roman" w:eastAsia="Calibri" w:hAnsi="Times New Roman" w:cs="Times New Roman"/>
          <w:sz w:val="24"/>
          <w:szCs w:val="24"/>
        </w:rPr>
        <w:t xml:space="preserve">68-43-48, </w:t>
      </w:r>
      <w:r w:rsidR="00826917" w:rsidRPr="00826917">
        <w:rPr>
          <w:rFonts w:ascii="Times New Roman" w:eastAsia="Calibri" w:hAnsi="Times New Roman" w:cs="Times New Roman"/>
          <w:sz w:val="24"/>
          <w:szCs w:val="24"/>
        </w:rPr>
        <w:t xml:space="preserve">адрес электронной почты: </w:t>
      </w:r>
      <w:hyperlink r:id="rId8" w:history="1">
        <w:r w:rsidR="00826917" w:rsidRPr="00F13B61">
          <w:rPr>
            <w:rStyle w:val="a8"/>
            <w:rFonts w:ascii="Times New Roman" w:hAnsi="Times New Roman" w:cs="Times New Roman"/>
            <w:sz w:val="24"/>
            <w:szCs w:val="24"/>
          </w:rPr>
          <w:t>omts@zpp12.ru</w:t>
        </w:r>
      </w:hyperlink>
      <w:r w:rsidR="00826917">
        <w:rPr>
          <w:rFonts w:ascii="Times New Roman" w:hAnsi="Times New Roman" w:cs="Times New Roman"/>
          <w:sz w:val="24"/>
          <w:szCs w:val="24"/>
          <w:u w:val="single"/>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1625618C" w14:textId="05F100CB" w:rsidR="005043E5" w:rsidRPr="004737A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324F62" w:rsidRPr="004737A8">
        <w:rPr>
          <w:rFonts w:ascii="Times New Roman" w:hAnsi="Times New Roman" w:cs="Times New Roman"/>
          <w:sz w:val="24"/>
          <w:szCs w:val="24"/>
        </w:rPr>
        <w:t xml:space="preserve">Предложения подаются на </w:t>
      </w:r>
      <w:r w:rsidRPr="004737A8">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77DF9575"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5653E9">
        <w:rPr>
          <w:rFonts w:ascii="Times New Roman" w:hAnsi="Times New Roman" w:cs="Times New Roman"/>
          <w:b/>
          <w:sz w:val="24"/>
          <w:szCs w:val="24"/>
          <w:highlight w:val="yellow"/>
        </w:rPr>
        <w:t>20</w:t>
      </w:r>
      <w:r w:rsidR="00324F62" w:rsidRPr="004737A8">
        <w:rPr>
          <w:rFonts w:ascii="Times New Roman" w:hAnsi="Times New Roman" w:cs="Times New Roman"/>
          <w:b/>
          <w:sz w:val="24"/>
          <w:szCs w:val="24"/>
          <w:highlight w:val="yellow"/>
        </w:rPr>
        <w:t>.</w:t>
      </w:r>
      <w:r w:rsidR="00826917">
        <w:rPr>
          <w:rFonts w:ascii="Times New Roman" w:hAnsi="Times New Roman" w:cs="Times New Roman"/>
          <w:b/>
          <w:sz w:val="24"/>
          <w:szCs w:val="24"/>
          <w:highlight w:val="yellow"/>
        </w:rPr>
        <w:t>10</w:t>
      </w:r>
      <w:r w:rsidR="00324F62" w:rsidRPr="004737A8">
        <w:rPr>
          <w:rFonts w:ascii="Times New Roman" w:hAnsi="Times New Roman" w:cs="Times New Roman"/>
          <w:b/>
          <w:sz w:val="24"/>
          <w:szCs w:val="24"/>
          <w:highlight w:val="yellow"/>
        </w:rPr>
        <w:t>.202</w:t>
      </w:r>
      <w:r w:rsidR="00AF3F40" w:rsidRPr="004737A8">
        <w:rPr>
          <w:rFonts w:ascii="Times New Roman" w:hAnsi="Times New Roman" w:cs="Times New Roman"/>
          <w:b/>
          <w:sz w:val="24"/>
          <w:szCs w:val="24"/>
          <w:highlight w:val="yellow"/>
        </w:rPr>
        <w:t>2</w:t>
      </w:r>
      <w:r w:rsidRPr="004737A8">
        <w:rPr>
          <w:rFonts w:ascii="Times New Roman" w:hAnsi="Times New Roman" w:cs="Times New Roman"/>
          <w:b/>
          <w:sz w:val="24"/>
          <w:szCs w:val="24"/>
          <w:highlight w:val="yellow"/>
        </w:rPr>
        <w:t xml:space="preserve"> г. 1</w:t>
      </w:r>
      <w:r w:rsidR="001765C1">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9"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6486233"/>
      <w:r w:rsidRPr="004737A8">
        <w:rPr>
          <w:rFonts w:ascii="Times New Roman" w:hAnsi="Times New Roman" w:cs="Times New Roman"/>
          <w:b/>
          <w:color w:val="auto"/>
          <w:sz w:val="24"/>
          <w:szCs w:val="24"/>
        </w:rPr>
        <w:t>2. Предмет закупки</w:t>
      </w:r>
      <w:bookmarkStart w:id="2" w:name="_GoBack"/>
      <w:bookmarkEnd w:id="1"/>
      <w:bookmarkEnd w:id="2"/>
    </w:p>
    <w:p w14:paraId="5E26E167" w14:textId="07B18EDE"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826917" w:rsidRPr="00826917">
        <w:rPr>
          <w:rFonts w:ascii="Times New Roman" w:hAnsi="Times New Roman" w:cs="Times New Roman"/>
          <w:sz w:val="24"/>
          <w:szCs w:val="24"/>
        </w:rPr>
        <w:t xml:space="preserve">поставку </w:t>
      </w:r>
      <w:r w:rsidR="009E6506">
        <w:rPr>
          <w:rFonts w:ascii="Times New Roman" w:hAnsi="Times New Roman" w:cs="Times New Roman"/>
          <w:sz w:val="24"/>
          <w:szCs w:val="24"/>
        </w:rPr>
        <w:t>а</w:t>
      </w:r>
      <w:r w:rsidR="009E6506" w:rsidRPr="009E6506">
        <w:rPr>
          <w:rFonts w:ascii="Times New Roman" w:hAnsi="Times New Roman" w:cs="Times New Roman"/>
          <w:sz w:val="24"/>
          <w:szCs w:val="24"/>
        </w:rPr>
        <w:t>цетон</w:t>
      </w:r>
      <w:r w:rsidR="009E6506">
        <w:rPr>
          <w:rFonts w:ascii="Times New Roman" w:hAnsi="Times New Roman" w:cs="Times New Roman"/>
          <w:sz w:val="24"/>
          <w:szCs w:val="24"/>
        </w:rPr>
        <w:t>а</w:t>
      </w:r>
      <w:r w:rsidR="009E6506" w:rsidRPr="009E6506">
        <w:rPr>
          <w:rFonts w:ascii="Times New Roman" w:hAnsi="Times New Roman" w:cs="Times New Roman"/>
          <w:sz w:val="24"/>
          <w:szCs w:val="24"/>
        </w:rPr>
        <w:t xml:space="preserve"> квалификации «ЧДА» по ГОСТ 2603-79</w:t>
      </w:r>
      <w:r w:rsidR="009E6506">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24B6C108" w:rsidR="005043E5" w:rsidRPr="004737A8" w:rsidRDefault="008B06CB" w:rsidP="001068A1">
      <w:pPr>
        <w:pStyle w:val="1"/>
        <w:spacing w:before="0"/>
        <w:rPr>
          <w:rFonts w:ascii="Times New Roman" w:hAnsi="Times New Roman" w:cs="Times New Roman"/>
          <w:color w:val="auto"/>
          <w:sz w:val="24"/>
          <w:szCs w:val="24"/>
        </w:rPr>
      </w:pPr>
      <w:bookmarkStart w:id="3" w:name="_Toc116486234"/>
      <w:r w:rsidRPr="004737A8">
        <w:rPr>
          <w:rFonts w:ascii="Times New Roman" w:hAnsi="Times New Roman" w:cs="Times New Roman"/>
          <w:color w:val="auto"/>
          <w:sz w:val="24"/>
          <w:szCs w:val="24"/>
        </w:rPr>
        <w:t xml:space="preserve">2.1 </w:t>
      </w:r>
      <w:r w:rsidR="00324F62" w:rsidRPr="004737A8">
        <w:rPr>
          <w:rFonts w:ascii="Times New Roman" w:hAnsi="Times New Roman" w:cs="Times New Roman"/>
          <w:color w:val="auto"/>
          <w:sz w:val="24"/>
          <w:szCs w:val="24"/>
        </w:rPr>
        <w:t>Техническая часть</w:t>
      </w:r>
      <w:bookmarkEnd w:id="3"/>
    </w:p>
    <w:p w14:paraId="4F3867A9" w14:textId="2CAE8BCE" w:rsidR="000F4E79" w:rsidRPr="004737A8" w:rsidRDefault="00324F62" w:rsidP="009E6506">
      <w:pPr>
        <w:numPr>
          <w:ilvl w:val="0"/>
          <w:numId w:val="1"/>
        </w:numPr>
        <w:tabs>
          <w:tab w:val="left" w:pos="0"/>
          <w:tab w:val="left" w:pos="720"/>
        </w:tabs>
        <w:snapToGrid w:val="0"/>
        <w:rPr>
          <w:rFonts w:ascii="Times New Roman" w:hAnsi="Times New Roman" w:cs="Times New Roman"/>
          <w:sz w:val="22"/>
          <w:szCs w:val="22"/>
        </w:rPr>
      </w:pPr>
      <w:r w:rsidRPr="004737A8">
        <w:rPr>
          <w:rFonts w:ascii="Times New Roman" w:hAnsi="Times New Roman" w:cs="Times New Roman"/>
          <w:sz w:val="22"/>
          <w:szCs w:val="22"/>
        </w:rPr>
        <w:t>Технические тре</w:t>
      </w:r>
      <w:r w:rsidR="00DE6608" w:rsidRPr="004737A8">
        <w:rPr>
          <w:rFonts w:ascii="Times New Roman" w:hAnsi="Times New Roman" w:cs="Times New Roman"/>
          <w:sz w:val="22"/>
          <w:szCs w:val="22"/>
        </w:rPr>
        <w:t>бования на</w:t>
      </w:r>
      <w:r w:rsidRPr="004737A8">
        <w:rPr>
          <w:rFonts w:ascii="Times New Roman" w:hAnsi="Times New Roman" w:cs="Times New Roman"/>
          <w:sz w:val="22"/>
          <w:szCs w:val="22"/>
        </w:rPr>
        <w:t xml:space="preserve"> </w:t>
      </w:r>
      <w:r w:rsidR="00B401C7" w:rsidRPr="004737A8">
        <w:rPr>
          <w:rFonts w:ascii="Times New Roman" w:hAnsi="Times New Roman" w:cs="Times New Roman"/>
          <w:sz w:val="22"/>
          <w:szCs w:val="22"/>
        </w:rPr>
        <w:t>поставк</w:t>
      </w:r>
      <w:r w:rsidR="00DE6608" w:rsidRPr="004737A8">
        <w:rPr>
          <w:rFonts w:ascii="Times New Roman" w:hAnsi="Times New Roman" w:cs="Times New Roman"/>
          <w:sz w:val="22"/>
          <w:szCs w:val="22"/>
        </w:rPr>
        <w:t>у</w:t>
      </w:r>
      <w:r w:rsidR="00826917" w:rsidRPr="00826917">
        <w:rPr>
          <w:rFonts w:ascii="Times New Roman" w:eastAsia="Calibri" w:hAnsi="Times New Roman" w:cs="Times New Roman"/>
          <w:sz w:val="22"/>
          <w:szCs w:val="22"/>
          <w:lang w:eastAsia="en-US"/>
        </w:rPr>
        <w:t xml:space="preserve"> </w:t>
      </w:r>
      <w:r w:rsidR="009E6506">
        <w:rPr>
          <w:rFonts w:ascii="Times New Roman" w:eastAsia="Calibri" w:hAnsi="Times New Roman" w:cs="Times New Roman"/>
          <w:sz w:val="22"/>
          <w:szCs w:val="22"/>
          <w:lang w:eastAsia="en-US"/>
        </w:rPr>
        <w:t>а</w:t>
      </w:r>
      <w:r w:rsidR="009E6506" w:rsidRPr="009E6506">
        <w:rPr>
          <w:rFonts w:ascii="Times New Roman" w:eastAsia="Calibri" w:hAnsi="Times New Roman" w:cs="Times New Roman"/>
          <w:sz w:val="22"/>
          <w:szCs w:val="22"/>
          <w:lang w:eastAsia="en-US"/>
        </w:rPr>
        <w:t>цетон</w:t>
      </w:r>
      <w:r w:rsidR="009E6506">
        <w:rPr>
          <w:rFonts w:ascii="Times New Roman" w:eastAsia="Calibri" w:hAnsi="Times New Roman" w:cs="Times New Roman"/>
          <w:sz w:val="22"/>
          <w:szCs w:val="22"/>
          <w:lang w:eastAsia="en-US"/>
        </w:rPr>
        <w:t>а</w:t>
      </w:r>
      <w:r w:rsidR="009E6506" w:rsidRPr="009E6506">
        <w:rPr>
          <w:rFonts w:ascii="Times New Roman" w:eastAsia="Calibri" w:hAnsi="Times New Roman" w:cs="Times New Roman"/>
          <w:sz w:val="22"/>
          <w:szCs w:val="22"/>
          <w:lang w:eastAsia="en-US"/>
        </w:rPr>
        <w:t xml:space="preserve"> квалификации «ЧДА» по ГОСТ 2603-79</w:t>
      </w:r>
      <w:r w:rsidR="009E6506">
        <w:rPr>
          <w:rFonts w:ascii="Times New Roman" w:hAnsi="Times New Roman" w:cs="Times New Roman"/>
          <w:sz w:val="22"/>
          <w:szCs w:val="22"/>
        </w:rPr>
        <w:t>указаны в т</w:t>
      </w:r>
      <w:r w:rsidRPr="004737A8">
        <w:rPr>
          <w:rFonts w:ascii="Times New Roman" w:hAnsi="Times New Roman" w:cs="Times New Roman"/>
          <w:sz w:val="22"/>
          <w:szCs w:val="22"/>
        </w:rPr>
        <w:t>ехни</w:t>
      </w:r>
      <w:r w:rsidR="00C65A56" w:rsidRPr="004737A8">
        <w:rPr>
          <w:rFonts w:ascii="Times New Roman" w:hAnsi="Times New Roman" w:cs="Times New Roman"/>
          <w:sz w:val="22"/>
          <w:szCs w:val="22"/>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547"/>
        <w:gridCol w:w="19"/>
        <w:gridCol w:w="851"/>
        <w:gridCol w:w="2410"/>
        <w:gridCol w:w="1702"/>
        <w:gridCol w:w="2554"/>
      </w:tblGrid>
      <w:tr w:rsidR="000763BA" w:rsidRPr="004737A8" w14:paraId="0E4FBF12" w14:textId="77777777" w:rsidTr="009E6506">
        <w:tc>
          <w:tcPr>
            <w:tcW w:w="454" w:type="dxa"/>
            <w:tcBorders>
              <w:bottom w:val="single" w:sz="4" w:space="0" w:color="auto"/>
            </w:tcBorders>
            <w:tcMar>
              <w:left w:w="28" w:type="dxa"/>
              <w:right w:w="28" w:type="dxa"/>
            </w:tcMar>
          </w:tcPr>
          <w:p w14:paraId="1998DE0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093" w:type="dxa"/>
            <w:tcBorders>
              <w:bottom w:val="single" w:sz="4" w:space="0" w:color="auto"/>
            </w:tcBorders>
            <w:tcMar>
              <w:left w:w="28" w:type="dxa"/>
              <w:right w:w="28" w:type="dxa"/>
            </w:tcMar>
          </w:tcPr>
          <w:p w14:paraId="188A2B0E"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566" w:type="dxa"/>
            <w:gridSpan w:val="2"/>
            <w:tcBorders>
              <w:bottom w:val="single" w:sz="4" w:space="0" w:color="auto"/>
            </w:tcBorders>
            <w:tcMar>
              <w:left w:w="28" w:type="dxa"/>
              <w:right w:w="28" w:type="dxa"/>
            </w:tcMar>
          </w:tcPr>
          <w:p w14:paraId="07A2654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851" w:type="dxa"/>
            <w:tcBorders>
              <w:bottom w:val="single" w:sz="4" w:space="0" w:color="auto"/>
            </w:tcBorders>
            <w:tcMar>
              <w:left w:w="28" w:type="dxa"/>
              <w:right w:w="28" w:type="dxa"/>
            </w:tcMar>
          </w:tcPr>
          <w:p w14:paraId="7C13CFD8"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10" w:type="dxa"/>
            <w:tcBorders>
              <w:bottom w:val="single" w:sz="4" w:space="0" w:color="auto"/>
            </w:tcBorders>
            <w:tcMar>
              <w:left w:w="28" w:type="dxa"/>
              <w:right w:w="28" w:type="dxa"/>
            </w:tcMar>
          </w:tcPr>
          <w:p w14:paraId="1F19921F"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702" w:type="dxa"/>
            <w:tcBorders>
              <w:bottom w:val="single" w:sz="4" w:space="0" w:color="auto"/>
            </w:tcBorders>
            <w:tcMar>
              <w:left w:w="28" w:type="dxa"/>
              <w:right w:w="28" w:type="dxa"/>
            </w:tcMar>
          </w:tcPr>
          <w:p w14:paraId="3307847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554" w:type="dxa"/>
            <w:tcMar>
              <w:left w:w="28" w:type="dxa"/>
              <w:right w:w="28" w:type="dxa"/>
            </w:tcMar>
          </w:tcPr>
          <w:p w14:paraId="42714423"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E91ED3" w:rsidRPr="004737A8" w14:paraId="4B00464F" w14:textId="77777777" w:rsidTr="009E6506">
        <w:trPr>
          <w:trHeight w:val="70"/>
        </w:trPr>
        <w:tc>
          <w:tcPr>
            <w:tcW w:w="454" w:type="dxa"/>
            <w:tcBorders>
              <w:bottom w:val="single" w:sz="4" w:space="0" w:color="auto"/>
            </w:tcBorders>
            <w:tcMar>
              <w:left w:w="28" w:type="dxa"/>
              <w:right w:w="28" w:type="dxa"/>
            </w:tcMar>
          </w:tcPr>
          <w:p w14:paraId="2461CC8A" w14:textId="5068588B" w:rsidR="00E91ED3" w:rsidRPr="004737A8" w:rsidRDefault="00E91ED3" w:rsidP="00E91ED3">
            <w:pPr>
              <w:tabs>
                <w:tab w:val="num" w:pos="0"/>
              </w:tabs>
              <w:ind w:right="57"/>
              <w:contextualSpacing/>
              <w:jc w:val="both"/>
              <w:rPr>
                <w:rFonts w:ascii="Times New Roman" w:hAnsi="Times New Roman" w:cs="Times New Roman"/>
                <w:b/>
              </w:rPr>
            </w:pPr>
            <w:r w:rsidRPr="004737A8">
              <w:rPr>
                <w:rFonts w:ascii="Times New Roman" w:hAnsi="Times New Roman" w:cs="Times New Roman"/>
                <w:b/>
              </w:rPr>
              <w:t>1.</w:t>
            </w:r>
          </w:p>
        </w:tc>
        <w:tc>
          <w:tcPr>
            <w:tcW w:w="2093" w:type="dxa"/>
            <w:tcBorders>
              <w:bottom w:val="single" w:sz="4" w:space="0" w:color="auto"/>
            </w:tcBorders>
          </w:tcPr>
          <w:p w14:paraId="291565E7" w14:textId="736143E1" w:rsidR="00E91ED3" w:rsidRPr="005653E9" w:rsidRDefault="005653E9" w:rsidP="00826917">
            <w:pPr>
              <w:tabs>
                <w:tab w:val="num" w:pos="0"/>
              </w:tabs>
              <w:ind w:right="57"/>
              <w:contextualSpacing/>
              <w:jc w:val="both"/>
              <w:rPr>
                <w:rFonts w:ascii="Times New Roman" w:hAnsi="Times New Roman" w:cs="Times New Roman"/>
                <w:b/>
              </w:rPr>
            </w:pPr>
            <w:r w:rsidRPr="005653E9">
              <w:rPr>
                <w:rFonts w:ascii="Times New Roman" w:eastAsia="SimSun" w:hAnsi="Times New Roman" w:cs="Times New Roman"/>
                <w:lang w:eastAsia="hi-IN" w:bidi="hi-IN"/>
              </w:rPr>
              <w:t>Ацетон квалификации «ЧДА» по ГОСТ 2603-79</w:t>
            </w:r>
          </w:p>
        </w:tc>
        <w:tc>
          <w:tcPr>
            <w:tcW w:w="547" w:type="dxa"/>
            <w:tcBorders>
              <w:bottom w:val="single" w:sz="4" w:space="0" w:color="auto"/>
            </w:tcBorders>
          </w:tcPr>
          <w:p w14:paraId="6D9D33D1" w14:textId="6D73E040" w:rsidR="00E91ED3" w:rsidRPr="004737A8" w:rsidRDefault="00826917" w:rsidP="00C46BCA">
            <w:pPr>
              <w:tabs>
                <w:tab w:val="num" w:pos="0"/>
              </w:tabs>
              <w:ind w:right="57"/>
              <w:contextualSpacing/>
              <w:jc w:val="center"/>
              <w:rPr>
                <w:rFonts w:ascii="Times New Roman" w:hAnsi="Times New Roman" w:cs="Times New Roman"/>
                <w:b/>
              </w:rPr>
            </w:pPr>
            <w:r>
              <w:rPr>
                <w:rFonts w:ascii="Times New Roman" w:hAnsi="Times New Roman" w:cs="Times New Roman"/>
              </w:rPr>
              <w:t>кг</w:t>
            </w:r>
          </w:p>
        </w:tc>
        <w:tc>
          <w:tcPr>
            <w:tcW w:w="870" w:type="dxa"/>
            <w:gridSpan w:val="2"/>
            <w:tcBorders>
              <w:bottom w:val="single" w:sz="4" w:space="0" w:color="auto"/>
            </w:tcBorders>
          </w:tcPr>
          <w:p w14:paraId="408A4415" w14:textId="141AC3B0" w:rsidR="00E91ED3" w:rsidRPr="004737A8" w:rsidRDefault="005653E9" w:rsidP="005653E9">
            <w:pPr>
              <w:tabs>
                <w:tab w:val="num" w:pos="0"/>
              </w:tabs>
              <w:ind w:right="57"/>
              <w:contextualSpacing/>
              <w:jc w:val="center"/>
              <w:rPr>
                <w:rFonts w:ascii="Times New Roman" w:hAnsi="Times New Roman" w:cs="Times New Roman"/>
                <w:b/>
              </w:rPr>
            </w:pPr>
            <w:r>
              <w:rPr>
                <w:rFonts w:ascii="Times New Roman" w:hAnsi="Times New Roman" w:cs="Times New Roman"/>
              </w:rPr>
              <w:t>24</w:t>
            </w:r>
            <w:r w:rsidR="00826917">
              <w:rPr>
                <w:rFonts w:ascii="Times New Roman" w:hAnsi="Times New Roman" w:cs="Times New Roman"/>
              </w:rPr>
              <w:t xml:space="preserve"> 000</w:t>
            </w:r>
          </w:p>
        </w:tc>
        <w:tc>
          <w:tcPr>
            <w:tcW w:w="2410" w:type="dxa"/>
            <w:tcBorders>
              <w:bottom w:val="single" w:sz="4" w:space="0" w:color="auto"/>
            </w:tcBorders>
            <w:tcMar>
              <w:left w:w="28" w:type="dxa"/>
              <w:right w:w="28" w:type="dxa"/>
            </w:tcMar>
          </w:tcPr>
          <w:p w14:paraId="56F08A0C" w14:textId="7D299D73" w:rsidR="00E91ED3" w:rsidRPr="004737A8" w:rsidRDefault="00E91ED3" w:rsidP="00E91ED3">
            <w:pPr>
              <w:ind w:left="113"/>
              <w:contextualSpacing/>
              <w:rPr>
                <w:rFonts w:ascii="Times New Roman" w:hAnsi="Times New Roman" w:cs="Times New Roman"/>
                <w:highlight w:val="yellow"/>
              </w:rPr>
            </w:pPr>
            <w:r w:rsidRPr="004737A8">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702" w:type="dxa"/>
            <w:tcBorders>
              <w:bottom w:val="single" w:sz="4" w:space="0" w:color="auto"/>
            </w:tcBorders>
            <w:tcMar>
              <w:left w:w="28" w:type="dxa"/>
              <w:right w:w="28" w:type="dxa"/>
            </w:tcMar>
          </w:tcPr>
          <w:p w14:paraId="64ECC5E0" w14:textId="77777777" w:rsidR="00E91ED3"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1E6345"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E91ED3" w:rsidRPr="004737A8" w:rsidRDefault="00E91ED3" w:rsidP="00E91ED3">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554" w:type="dxa"/>
            <w:tcMar>
              <w:left w:w="28" w:type="dxa"/>
              <w:right w:w="28" w:type="dxa"/>
            </w:tcMar>
          </w:tcPr>
          <w:p w14:paraId="6611914E" w14:textId="28436521" w:rsidR="00E91ED3" w:rsidRPr="004737A8" w:rsidRDefault="00E91ED3" w:rsidP="0090159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sidR="0090159C">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коммерческом предложении срок поставки </w:t>
            </w:r>
            <w:r w:rsidR="00A9452E" w:rsidRPr="004737A8">
              <w:rPr>
                <w:rFonts w:ascii="Times New Roman" w:hAnsi="Times New Roman" w:cs="Times New Roman"/>
              </w:rPr>
              <w:t>Товара</w:t>
            </w:r>
            <w:r w:rsidR="00886DD8" w:rsidRPr="004737A8">
              <w:rPr>
                <w:rFonts w:ascii="Times New Roman" w:hAnsi="Times New Roman" w:cs="Times New Roman"/>
              </w:rPr>
              <w:t>, но не более срока</w:t>
            </w:r>
            <w:r w:rsidR="00ED0447" w:rsidRPr="004737A8">
              <w:rPr>
                <w:rFonts w:ascii="Times New Roman" w:hAnsi="Times New Roman" w:cs="Times New Roman"/>
              </w:rPr>
              <w:t>,</w:t>
            </w:r>
            <w:r w:rsidR="00886DD8" w:rsidRPr="004737A8">
              <w:rPr>
                <w:rFonts w:ascii="Times New Roman" w:hAnsi="Times New Roman" w:cs="Times New Roman"/>
              </w:rPr>
              <w:t xml:space="preserve"> указанного </w:t>
            </w:r>
            <w:r w:rsidR="006503E4" w:rsidRPr="006503E4">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4" w:name="_Toc116486235"/>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4"/>
    </w:p>
    <w:p w14:paraId="50F53BD5" w14:textId="0F3BE37E" w:rsidR="005043E5" w:rsidRPr="00826917" w:rsidRDefault="00FA5796" w:rsidP="00D80070">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поставки </w:t>
      </w:r>
      <w:r w:rsidRPr="004737A8">
        <w:rPr>
          <w:rFonts w:ascii="Times New Roman" w:hAnsi="Times New Roman" w:cs="Times New Roman"/>
          <w:sz w:val="24"/>
          <w:szCs w:val="24"/>
        </w:rPr>
        <w:t>Товара</w:t>
      </w:r>
      <w:r w:rsidR="00082324" w:rsidRPr="004737A8">
        <w:rPr>
          <w:rFonts w:ascii="Times New Roman" w:hAnsi="Times New Roman" w:cs="Times New Roman"/>
          <w:sz w:val="24"/>
          <w:szCs w:val="24"/>
        </w:rPr>
        <w:t xml:space="preserve">: </w:t>
      </w:r>
      <w:r w:rsidR="00826917" w:rsidRPr="00826917">
        <w:rPr>
          <w:rFonts w:ascii="Times New Roman" w:eastAsia="Calibri" w:hAnsi="Times New Roman" w:cs="Times New Roman"/>
          <w:sz w:val="24"/>
          <w:szCs w:val="24"/>
        </w:rPr>
        <w:t xml:space="preserve">в течение 10 (Десяти) календарных дней с момента получения </w:t>
      </w:r>
      <w:r w:rsidR="00826917">
        <w:rPr>
          <w:rFonts w:ascii="Times New Roman" w:eastAsia="Calibri" w:hAnsi="Times New Roman" w:cs="Times New Roman"/>
          <w:sz w:val="24"/>
          <w:szCs w:val="24"/>
        </w:rPr>
        <w:t>заявки Заказчика на партию Т</w:t>
      </w:r>
      <w:r w:rsidR="00826917" w:rsidRPr="00826917">
        <w:rPr>
          <w:rFonts w:ascii="Times New Roman" w:eastAsia="Calibri" w:hAnsi="Times New Roman" w:cs="Times New Roman"/>
          <w:sz w:val="24"/>
          <w:szCs w:val="24"/>
        </w:rPr>
        <w:t>овара</w:t>
      </w:r>
      <w:r w:rsidR="00D80070" w:rsidRPr="004737A8">
        <w:rPr>
          <w:rFonts w:ascii="Times New Roman" w:eastAsia="Calibri" w:hAnsi="Times New Roman" w:cs="Times New Roman"/>
          <w:sz w:val="24"/>
          <w:szCs w:val="24"/>
        </w:rPr>
        <w:t xml:space="preserve">. </w:t>
      </w:r>
    </w:p>
    <w:p w14:paraId="7002846B" w14:textId="07930ECD" w:rsidR="00311EC3" w:rsidRPr="004737A8" w:rsidRDefault="00324F62" w:rsidP="00BC266D">
      <w:pPr>
        <w:numPr>
          <w:ilvl w:val="0"/>
          <w:numId w:val="4"/>
        </w:numPr>
        <w:tabs>
          <w:tab w:val="left" w:pos="0"/>
          <w:tab w:val="left" w:pos="720"/>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826917" w:rsidRPr="00826917">
        <w:rPr>
          <w:rFonts w:ascii="Times New Roman" w:hAnsi="Times New Roman" w:cs="Times New Roman"/>
          <w:sz w:val="24"/>
          <w:szCs w:val="24"/>
        </w:rPr>
        <w:t>Заказчик осуществляет 100% оплату за партию Товар</w:t>
      </w:r>
      <w:r w:rsidR="00826917">
        <w:rPr>
          <w:rFonts w:ascii="Times New Roman" w:hAnsi="Times New Roman" w:cs="Times New Roman"/>
          <w:sz w:val="24"/>
          <w:szCs w:val="24"/>
        </w:rPr>
        <w:t>а</w:t>
      </w:r>
      <w:r w:rsidR="00826917" w:rsidRPr="00826917">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партии Товара на склад Заказчика</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16486236"/>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4737A8" w:rsidRDefault="00324F62" w:rsidP="00063998">
      <w:pPr>
        <w:pStyle w:val="1"/>
        <w:rPr>
          <w:rFonts w:ascii="Times New Roman" w:hAnsi="Times New Roman" w:cs="Times New Roman"/>
          <w:b/>
          <w:color w:val="auto"/>
          <w:sz w:val="24"/>
          <w:szCs w:val="24"/>
        </w:rPr>
      </w:pPr>
      <w:bookmarkStart w:id="6" w:name="_Toc116486237"/>
      <w:r w:rsidRPr="004737A8">
        <w:rPr>
          <w:rFonts w:ascii="Times New Roman" w:hAnsi="Times New Roman" w:cs="Times New Roman"/>
          <w:b/>
          <w:color w:val="auto"/>
          <w:sz w:val="24"/>
          <w:szCs w:val="24"/>
        </w:rPr>
        <w:t>3.1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16486238"/>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w:t>
      </w:r>
      <w:r w:rsidRPr="004737A8">
        <w:rPr>
          <w:rFonts w:ascii="Times New Roman" w:hAnsi="Times New Roman" w:cs="Times New Roman"/>
          <w:sz w:val="24"/>
          <w:szCs w:val="24"/>
        </w:rPr>
        <w:lastRenderedPageBreak/>
        <w:t>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16486239"/>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063998">
      <w:pPr>
        <w:pStyle w:val="1"/>
        <w:rPr>
          <w:rFonts w:ascii="Times New Roman" w:hAnsi="Times New Roman" w:cs="Times New Roman"/>
          <w:b/>
          <w:color w:val="auto"/>
          <w:sz w:val="24"/>
          <w:szCs w:val="24"/>
        </w:rPr>
      </w:pPr>
      <w:bookmarkStart w:id="9" w:name="_Toc116486240"/>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8DD6BD9"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8002AB">
        <w:rPr>
          <w:rFonts w:ascii="Times New Roman" w:hAnsi="Times New Roman" w:cs="Times New Roman"/>
          <w:b/>
          <w:sz w:val="24"/>
          <w:szCs w:val="24"/>
        </w:rPr>
        <w:t>15</w:t>
      </w:r>
      <w:r w:rsidRPr="004737A8">
        <w:rPr>
          <w:rFonts w:ascii="Times New Roman" w:hAnsi="Times New Roman" w:cs="Times New Roman"/>
          <w:b/>
          <w:sz w:val="24"/>
          <w:szCs w:val="24"/>
        </w:rPr>
        <w:t xml:space="preserve">» </w:t>
      </w:r>
      <w:r w:rsidR="008002AB">
        <w:rPr>
          <w:rFonts w:ascii="Times New Roman" w:hAnsi="Times New Roman" w:cs="Times New Roman"/>
          <w:b/>
          <w:sz w:val="24"/>
          <w:szCs w:val="24"/>
        </w:rPr>
        <w:t>дека</w:t>
      </w:r>
      <w:r w:rsidR="00E91ED3" w:rsidRPr="004737A8">
        <w:rPr>
          <w:rFonts w:ascii="Times New Roman" w:hAnsi="Times New Roman" w:cs="Times New Roman"/>
          <w:b/>
          <w:sz w:val="24"/>
          <w:szCs w:val="24"/>
        </w:rPr>
        <w:t xml:space="preserve">бря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16486241"/>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4737A8">
        <w:rPr>
          <w:rFonts w:ascii="Times New Roman" w:hAnsi="Times New Roman" w:cs="Times New Roman"/>
          <w:sz w:val="24"/>
          <w:szCs w:val="24"/>
        </w:rPr>
        <w:lastRenderedPageBreak/>
        <w:t>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16486242"/>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16486243"/>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16486244"/>
      <w:r w:rsidRPr="004737A8">
        <w:rPr>
          <w:rFonts w:ascii="Times New Roman" w:hAnsi="Times New Roman" w:cs="Times New Roman"/>
          <w:b/>
          <w:color w:val="auto"/>
          <w:sz w:val="24"/>
          <w:szCs w:val="24"/>
        </w:rPr>
        <w:t>5. Подача предложений и их прием.</w:t>
      </w:r>
      <w:bookmarkEnd w:id="13"/>
    </w:p>
    <w:p w14:paraId="6C39B737" w14:textId="4CE418A3"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4737A8">
        <w:rPr>
          <w:rFonts w:ascii="Times New Roman" w:hAnsi="Times New Roman" w:cs="Times New Roman"/>
          <w:b/>
          <w:sz w:val="24"/>
          <w:szCs w:val="24"/>
        </w:rPr>
        <w:t>«</w:t>
      </w:r>
      <w:r w:rsidR="008002AB">
        <w:rPr>
          <w:rFonts w:ascii="Times New Roman" w:hAnsi="Times New Roman" w:cs="Times New Roman"/>
          <w:b/>
          <w:sz w:val="24"/>
          <w:szCs w:val="24"/>
        </w:rPr>
        <w:t>1</w:t>
      </w:r>
      <w:r w:rsidR="005653E9">
        <w:rPr>
          <w:rFonts w:ascii="Times New Roman" w:hAnsi="Times New Roman" w:cs="Times New Roman"/>
          <w:b/>
          <w:sz w:val="24"/>
          <w:szCs w:val="24"/>
        </w:rPr>
        <w:t>2</w:t>
      </w:r>
      <w:r w:rsidRPr="004737A8">
        <w:rPr>
          <w:rFonts w:ascii="Times New Roman" w:hAnsi="Times New Roman" w:cs="Times New Roman"/>
          <w:b/>
          <w:sz w:val="24"/>
          <w:szCs w:val="24"/>
        </w:rPr>
        <w:t xml:space="preserve">» </w:t>
      </w:r>
      <w:r w:rsidR="008002AB">
        <w:rPr>
          <w:rFonts w:ascii="Times New Roman" w:hAnsi="Times New Roman" w:cs="Times New Roman"/>
          <w:b/>
          <w:sz w:val="24"/>
          <w:szCs w:val="24"/>
        </w:rPr>
        <w:t>октября</w:t>
      </w:r>
      <w:r w:rsidRPr="004737A8">
        <w:rPr>
          <w:rFonts w:ascii="Times New Roman" w:hAnsi="Times New Roman" w:cs="Times New Roman"/>
          <w:b/>
          <w:sz w:val="24"/>
          <w:szCs w:val="24"/>
        </w:rPr>
        <w:t xml:space="preserve"> 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4737A8">
          <w:rPr>
            <w:rStyle w:val="a8"/>
            <w:rFonts w:ascii="Times New Roman" w:hAnsi="Times New Roman" w:cs="Times New Roman"/>
            <w:sz w:val="24"/>
            <w:szCs w:val="24"/>
          </w:rPr>
          <w:t>www.roseltorg.ru</w:t>
        </w:r>
      </w:hyperlink>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16486245"/>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16486246"/>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16486247"/>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16486248"/>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16486249"/>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16486250"/>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4FF8139A"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4737A8">
        <w:rPr>
          <w:rFonts w:ascii="Times New Roman" w:hAnsi="Times New Roman" w:cs="Times New Roman"/>
          <w:b/>
          <w:sz w:val="24"/>
          <w:szCs w:val="24"/>
        </w:rPr>
        <w:t>«</w:t>
      </w:r>
      <w:r w:rsidR="005653E9">
        <w:rPr>
          <w:rFonts w:ascii="Times New Roman" w:hAnsi="Times New Roman" w:cs="Times New Roman"/>
          <w:b/>
          <w:sz w:val="24"/>
          <w:szCs w:val="24"/>
        </w:rPr>
        <w:t>25</w:t>
      </w:r>
      <w:r w:rsidRPr="004737A8">
        <w:rPr>
          <w:rFonts w:ascii="Times New Roman" w:hAnsi="Times New Roman" w:cs="Times New Roman"/>
          <w:b/>
          <w:sz w:val="24"/>
          <w:szCs w:val="24"/>
        </w:rPr>
        <w:t xml:space="preserve">» </w:t>
      </w:r>
      <w:r w:rsidR="008002AB">
        <w:rPr>
          <w:rFonts w:ascii="Times New Roman" w:hAnsi="Times New Roman" w:cs="Times New Roman"/>
          <w:b/>
          <w:sz w:val="24"/>
          <w:szCs w:val="24"/>
        </w:rPr>
        <w:t>ноя</w:t>
      </w:r>
      <w:r w:rsidR="00E91ED3" w:rsidRPr="004737A8">
        <w:rPr>
          <w:rFonts w:ascii="Times New Roman" w:hAnsi="Times New Roman" w:cs="Times New Roman"/>
          <w:b/>
          <w:sz w:val="24"/>
          <w:szCs w:val="24"/>
        </w:rPr>
        <w:t xml:space="preserve">бря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16486251"/>
      <w:r w:rsidRPr="004737A8">
        <w:rPr>
          <w:rFonts w:ascii="Times New Roman" w:hAnsi="Times New Roman" w:cs="Times New Roman"/>
          <w:b/>
          <w:color w:val="auto"/>
          <w:sz w:val="24"/>
          <w:szCs w:val="24"/>
        </w:rPr>
        <w:lastRenderedPageBreak/>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16486252"/>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16486253"/>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6E71A1E4"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63C06D3B"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5653E9">
        <w:rPr>
          <w:rFonts w:ascii="Times New Roman" w:hAnsi="Times New Roman" w:cs="Times New Roman"/>
          <w:sz w:val="24"/>
          <w:szCs w:val="24"/>
        </w:rPr>
        <w:t>а</w:t>
      </w:r>
      <w:r w:rsidR="005653E9" w:rsidRPr="005653E9">
        <w:rPr>
          <w:rFonts w:ascii="Times New Roman" w:hAnsi="Times New Roman" w:cs="Times New Roman"/>
          <w:sz w:val="24"/>
          <w:szCs w:val="24"/>
        </w:rPr>
        <w:t>цетон</w:t>
      </w:r>
      <w:r w:rsidR="005653E9">
        <w:rPr>
          <w:rFonts w:ascii="Times New Roman" w:hAnsi="Times New Roman" w:cs="Times New Roman"/>
          <w:sz w:val="24"/>
          <w:szCs w:val="24"/>
        </w:rPr>
        <w:t>а</w:t>
      </w:r>
      <w:r w:rsidR="005653E9" w:rsidRPr="005653E9">
        <w:rPr>
          <w:rFonts w:ascii="Times New Roman" w:hAnsi="Times New Roman" w:cs="Times New Roman"/>
          <w:sz w:val="24"/>
          <w:szCs w:val="24"/>
        </w:rPr>
        <w:t xml:space="preserve"> квалификации «ЧДА» по ГОСТ 2603-79</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14C40D97" w14:textId="163DE286" w:rsidR="005043E5" w:rsidRPr="005653E9" w:rsidRDefault="00324F62" w:rsidP="005653E9">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8002AB" w:rsidRPr="005653E9">
        <w:rPr>
          <w:rFonts w:ascii="Times New Roman" w:hAnsi="Times New Roman" w:cs="Times New Roman"/>
          <w:b/>
          <w:sz w:val="24"/>
          <w:szCs w:val="24"/>
        </w:rPr>
        <w:t xml:space="preserve">поставку </w:t>
      </w:r>
      <w:r w:rsidR="005653E9" w:rsidRPr="005653E9">
        <w:rPr>
          <w:rFonts w:ascii="Times New Roman" w:hAnsi="Times New Roman" w:cs="Times New Roman"/>
          <w:b/>
          <w:sz w:val="24"/>
          <w:szCs w:val="24"/>
        </w:rPr>
        <w:t>ацетон</w:t>
      </w:r>
      <w:r w:rsidR="005653E9">
        <w:rPr>
          <w:rFonts w:ascii="Times New Roman" w:hAnsi="Times New Roman" w:cs="Times New Roman"/>
          <w:b/>
          <w:sz w:val="24"/>
          <w:szCs w:val="24"/>
        </w:rPr>
        <w:t>а</w:t>
      </w:r>
      <w:r w:rsidR="005653E9" w:rsidRPr="005653E9">
        <w:rPr>
          <w:rFonts w:ascii="Times New Roman" w:hAnsi="Times New Roman" w:cs="Times New Roman"/>
          <w:b/>
          <w:sz w:val="24"/>
          <w:szCs w:val="24"/>
        </w:rPr>
        <w:t xml:space="preserve"> квалификации «ЧДА» по ГОСТ 2603-79</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7347602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21</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16486254"/>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1A77575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737986A1"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5653E9" w:rsidRPr="005653E9">
        <w:rPr>
          <w:rFonts w:ascii="Times New Roman" w:hAnsi="Times New Roman" w:cs="Times New Roman"/>
          <w:sz w:val="24"/>
          <w:szCs w:val="24"/>
        </w:rPr>
        <w:t>ацетона квалификации «ЧДА» по ГОСТ 2603-79</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07D953A0"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FD7264">
        <w:rPr>
          <w:rFonts w:ascii="Times New Roman" w:hAnsi="Times New Roman" w:cs="Times New Roman"/>
          <w:b/>
          <w:sz w:val="24"/>
          <w:szCs w:val="24"/>
        </w:rPr>
        <w:t>поставить</w:t>
      </w:r>
      <w:r w:rsidR="005653E9">
        <w:rPr>
          <w:rFonts w:ascii="Times New Roman" w:hAnsi="Times New Roman" w:cs="Times New Roman"/>
          <w:b/>
          <w:sz w:val="24"/>
          <w:szCs w:val="24"/>
        </w:rPr>
        <w:t xml:space="preserve"> </w:t>
      </w:r>
      <w:r w:rsidR="005653E9" w:rsidRPr="005653E9">
        <w:rPr>
          <w:rFonts w:ascii="Times New Roman" w:hAnsi="Times New Roman" w:cs="Times New Roman"/>
          <w:b/>
          <w:sz w:val="24"/>
          <w:szCs w:val="24"/>
        </w:rPr>
        <w:t>ацетон квалификации «ЧДА» по ГОСТ 2603-79</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2552"/>
        <w:gridCol w:w="2268"/>
        <w:gridCol w:w="425"/>
        <w:gridCol w:w="851"/>
        <w:gridCol w:w="992"/>
        <w:gridCol w:w="992"/>
      </w:tblGrid>
      <w:tr w:rsidR="00E74475" w:rsidRPr="00E74475" w14:paraId="20F213FC" w14:textId="77777777" w:rsidTr="00EC69AA">
        <w:trPr>
          <w:trHeight w:val="744"/>
        </w:trPr>
        <w:tc>
          <w:tcPr>
            <w:tcW w:w="426" w:type="dxa"/>
            <w:vMerge w:val="restart"/>
            <w:tcBorders>
              <w:top w:val="single" w:sz="4" w:space="0" w:color="auto"/>
              <w:left w:val="single" w:sz="4" w:space="0" w:color="auto"/>
              <w:right w:val="single" w:sz="4" w:space="0" w:color="auto"/>
            </w:tcBorders>
            <w:vAlign w:val="center"/>
          </w:tcPr>
          <w:p w14:paraId="0738C28A" w14:textId="77777777" w:rsidR="00E74475" w:rsidRPr="00E74475" w:rsidRDefault="00E74475" w:rsidP="00E74475">
            <w:pPr>
              <w:widowControl w:val="0"/>
              <w:ind w:left="-74" w:right="-108"/>
              <w:jc w:val="center"/>
              <w:rPr>
                <w:rFonts w:ascii="Times New Roman" w:eastAsia="Calibri" w:hAnsi="Times New Roman" w:cs="Times New Roman"/>
                <w:lang w:eastAsia="en-US"/>
              </w:rPr>
            </w:pPr>
            <w:r w:rsidRPr="00E74475">
              <w:rPr>
                <w:rFonts w:ascii="Times New Roman" w:hAnsi="Times New Roman" w:cs="Times New Roman"/>
              </w:rPr>
              <w:t>№ п/п</w:t>
            </w:r>
          </w:p>
        </w:tc>
        <w:tc>
          <w:tcPr>
            <w:tcW w:w="1559" w:type="dxa"/>
            <w:vMerge w:val="restart"/>
            <w:tcBorders>
              <w:top w:val="single" w:sz="4" w:space="0" w:color="auto"/>
              <w:left w:val="single" w:sz="4" w:space="0" w:color="auto"/>
              <w:right w:val="single" w:sz="4" w:space="0" w:color="auto"/>
            </w:tcBorders>
            <w:vAlign w:val="center"/>
            <w:hideMark/>
          </w:tcPr>
          <w:p w14:paraId="278BEA69" w14:textId="77777777" w:rsidR="00E74475" w:rsidRPr="00E74475" w:rsidRDefault="00E74475" w:rsidP="00E74475">
            <w:pPr>
              <w:widowControl w:val="0"/>
              <w:ind w:left="-74"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Наименование каждой единицы поставляемого Товара</w:t>
            </w:r>
          </w:p>
        </w:tc>
        <w:tc>
          <w:tcPr>
            <w:tcW w:w="4820" w:type="dxa"/>
            <w:gridSpan w:val="2"/>
            <w:tcBorders>
              <w:top w:val="single" w:sz="4" w:space="0" w:color="auto"/>
              <w:left w:val="single" w:sz="4" w:space="0" w:color="auto"/>
              <w:bottom w:val="single" w:sz="4" w:space="0" w:color="auto"/>
              <w:right w:val="single" w:sz="4" w:space="0" w:color="auto"/>
            </w:tcBorders>
            <w:vAlign w:val="center"/>
            <w:hideMark/>
          </w:tcPr>
          <w:p w14:paraId="3DAC77CD"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Характеристики поставляемого товара</w:t>
            </w:r>
          </w:p>
        </w:tc>
        <w:tc>
          <w:tcPr>
            <w:tcW w:w="425" w:type="dxa"/>
            <w:vMerge w:val="restart"/>
            <w:tcBorders>
              <w:top w:val="single" w:sz="4" w:space="0" w:color="auto"/>
              <w:left w:val="single" w:sz="4" w:space="0" w:color="auto"/>
              <w:right w:val="single" w:sz="4" w:space="0" w:color="auto"/>
            </w:tcBorders>
            <w:tcMar>
              <w:left w:w="28" w:type="dxa"/>
              <w:right w:w="28" w:type="dxa"/>
            </w:tcMar>
            <w:vAlign w:val="center"/>
            <w:hideMark/>
          </w:tcPr>
          <w:p w14:paraId="1C7CD7C4"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Ед.</w:t>
            </w:r>
          </w:p>
          <w:p w14:paraId="7C6E45BA"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изм.</w:t>
            </w:r>
          </w:p>
        </w:tc>
        <w:tc>
          <w:tcPr>
            <w:tcW w:w="851" w:type="dxa"/>
            <w:vMerge w:val="restart"/>
            <w:tcBorders>
              <w:top w:val="single" w:sz="4" w:space="0" w:color="auto"/>
              <w:left w:val="single" w:sz="4" w:space="0" w:color="auto"/>
              <w:right w:val="single" w:sz="4" w:space="0" w:color="auto"/>
            </w:tcBorders>
            <w:vAlign w:val="center"/>
            <w:hideMark/>
          </w:tcPr>
          <w:p w14:paraId="2D75F45F"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Кол-во</w:t>
            </w:r>
          </w:p>
        </w:tc>
        <w:tc>
          <w:tcPr>
            <w:tcW w:w="992" w:type="dxa"/>
            <w:vMerge w:val="restart"/>
            <w:tcBorders>
              <w:top w:val="single" w:sz="4" w:space="0" w:color="auto"/>
              <w:left w:val="single" w:sz="4" w:space="0" w:color="auto"/>
              <w:right w:val="single" w:sz="4" w:space="0" w:color="auto"/>
            </w:tcBorders>
            <w:vAlign w:val="center"/>
          </w:tcPr>
          <w:p w14:paraId="212CA779"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Цена за единицу Товара,</w:t>
            </w:r>
          </w:p>
          <w:p w14:paraId="492180F5"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рублей,</w:t>
            </w:r>
          </w:p>
          <w:p w14:paraId="255D1318"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с НДС*</w:t>
            </w:r>
          </w:p>
        </w:tc>
        <w:tc>
          <w:tcPr>
            <w:tcW w:w="992" w:type="dxa"/>
            <w:vMerge w:val="restart"/>
            <w:tcBorders>
              <w:top w:val="single" w:sz="4" w:space="0" w:color="auto"/>
              <w:left w:val="single" w:sz="4" w:space="0" w:color="auto"/>
              <w:right w:val="single" w:sz="4" w:space="0" w:color="auto"/>
            </w:tcBorders>
            <w:vAlign w:val="center"/>
          </w:tcPr>
          <w:p w14:paraId="7EB23C42"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Цена всего Товара,</w:t>
            </w:r>
          </w:p>
          <w:p w14:paraId="16BEA731"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рублей,</w:t>
            </w:r>
          </w:p>
          <w:p w14:paraId="2B20B5FA"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с НДС*</w:t>
            </w:r>
          </w:p>
        </w:tc>
      </w:tr>
      <w:tr w:rsidR="00E74475" w:rsidRPr="00E74475" w14:paraId="51B12294" w14:textId="77777777" w:rsidTr="00EC69AA">
        <w:trPr>
          <w:trHeight w:val="542"/>
        </w:trPr>
        <w:tc>
          <w:tcPr>
            <w:tcW w:w="426" w:type="dxa"/>
            <w:vMerge/>
            <w:tcBorders>
              <w:left w:val="single" w:sz="4" w:space="0" w:color="auto"/>
              <w:bottom w:val="single" w:sz="4" w:space="0" w:color="auto"/>
              <w:right w:val="single" w:sz="4" w:space="0" w:color="auto"/>
            </w:tcBorders>
          </w:tcPr>
          <w:p w14:paraId="01F56E10" w14:textId="77777777" w:rsidR="00E74475" w:rsidRPr="00E74475" w:rsidRDefault="00E74475" w:rsidP="00E74475">
            <w:pPr>
              <w:widowControl w:val="0"/>
              <w:ind w:left="-74" w:right="-108"/>
              <w:jc w:val="center"/>
              <w:rPr>
                <w:rFonts w:ascii="Times New Roman" w:eastAsia="Calibri" w:hAnsi="Times New Roman" w:cs="Times New Roman"/>
                <w:sz w:val="22"/>
                <w:szCs w:val="22"/>
                <w:lang w:eastAsia="en-US"/>
              </w:rPr>
            </w:pPr>
          </w:p>
        </w:tc>
        <w:tc>
          <w:tcPr>
            <w:tcW w:w="1559" w:type="dxa"/>
            <w:vMerge/>
            <w:tcBorders>
              <w:left w:val="single" w:sz="4" w:space="0" w:color="auto"/>
              <w:bottom w:val="single" w:sz="4" w:space="0" w:color="auto"/>
              <w:right w:val="single" w:sz="4" w:space="0" w:color="auto"/>
            </w:tcBorders>
            <w:vAlign w:val="center"/>
          </w:tcPr>
          <w:p w14:paraId="3F8C022D" w14:textId="77777777" w:rsidR="00E74475" w:rsidRPr="00E74475" w:rsidRDefault="00E74475" w:rsidP="00E74475">
            <w:pPr>
              <w:widowControl w:val="0"/>
              <w:ind w:left="-74" w:right="-108"/>
              <w:jc w:val="center"/>
              <w:rPr>
                <w:rFonts w:ascii="Times New Roman" w:eastAsia="Calibri" w:hAnsi="Times New Roman" w:cs="Times New Roman"/>
                <w:sz w:val="22"/>
                <w:szCs w:val="22"/>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93C5230"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Наименование показателя</w:t>
            </w:r>
          </w:p>
        </w:tc>
        <w:tc>
          <w:tcPr>
            <w:tcW w:w="2268" w:type="dxa"/>
            <w:tcBorders>
              <w:top w:val="single" w:sz="4" w:space="0" w:color="auto"/>
              <w:left w:val="single" w:sz="4" w:space="0" w:color="auto"/>
              <w:bottom w:val="single" w:sz="4" w:space="0" w:color="auto"/>
              <w:right w:val="single" w:sz="4" w:space="0" w:color="auto"/>
            </w:tcBorders>
            <w:vAlign w:val="center"/>
          </w:tcPr>
          <w:p w14:paraId="1A29E41D"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Значение показателя</w:t>
            </w:r>
          </w:p>
        </w:tc>
        <w:tc>
          <w:tcPr>
            <w:tcW w:w="425" w:type="dxa"/>
            <w:vMerge/>
            <w:tcBorders>
              <w:left w:val="single" w:sz="4" w:space="0" w:color="auto"/>
              <w:bottom w:val="single" w:sz="4" w:space="0" w:color="auto"/>
              <w:right w:val="single" w:sz="4" w:space="0" w:color="auto"/>
            </w:tcBorders>
            <w:tcMar>
              <w:left w:w="28" w:type="dxa"/>
              <w:right w:w="28" w:type="dxa"/>
            </w:tcMar>
          </w:tcPr>
          <w:p w14:paraId="5420FCEF" w14:textId="77777777" w:rsidR="00E74475" w:rsidRPr="00E74475" w:rsidRDefault="00E74475" w:rsidP="00E74475">
            <w:pPr>
              <w:widowControl w:val="0"/>
              <w:ind w:left="-108" w:right="-108"/>
              <w:jc w:val="center"/>
              <w:rPr>
                <w:rFonts w:ascii="Times New Roman" w:eastAsia="Calibri" w:hAnsi="Times New Roman" w:cs="Times New Roman"/>
                <w:sz w:val="22"/>
                <w:szCs w:val="22"/>
                <w:lang w:eastAsia="en-US"/>
              </w:rPr>
            </w:pPr>
          </w:p>
        </w:tc>
        <w:tc>
          <w:tcPr>
            <w:tcW w:w="851" w:type="dxa"/>
            <w:vMerge/>
            <w:tcBorders>
              <w:left w:val="single" w:sz="4" w:space="0" w:color="auto"/>
              <w:bottom w:val="single" w:sz="4" w:space="0" w:color="auto"/>
              <w:right w:val="single" w:sz="4" w:space="0" w:color="auto"/>
            </w:tcBorders>
          </w:tcPr>
          <w:p w14:paraId="109432D8" w14:textId="77777777" w:rsidR="00E74475" w:rsidRPr="00E74475" w:rsidRDefault="00E74475" w:rsidP="00E74475">
            <w:pPr>
              <w:widowControl w:val="0"/>
              <w:ind w:left="-108" w:right="-108"/>
              <w:jc w:val="center"/>
              <w:rPr>
                <w:rFonts w:ascii="Times New Roman" w:eastAsia="Calibri" w:hAnsi="Times New Roman" w:cs="Times New Roman"/>
                <w:sz w:val="22"/>
                <w:szCs w:val="22"/>
                <w:lang w:eastAsia="en-US"/>
              </w:rPr>
            </w:pPr>
          </w:p>
        </w:tc>
        <w:tc>
          <w:tcPr>
            <w:tcW w:w="992" w:type="dxa"/>
            <w:vMerge/>
            <w:tcBorders>
              <w:left w:val="single" w:sz="4" w:space="0" w:color="auto"/>
              <w:bottom w:val="single" w:sz="4" w:space="0" w:color="auto"/>
              <w:right w:val="single" w:sz="4" w:space="0" w:color="auto"/>
            </w:tcBorders>
          </w:tcPr>
          <w:p w14:paraId="206F5007" w14:textId="77777777" w:rsidR="00E74475" w:rsidRPr="00E74475" w:rsidRDefault="00E74475" w:rsidP="00E74475">
            <w:pPr>
              <w:widowControl w:val="0"/>
              <w:ind w:left="-108" w:right="-108"/>
              <w:jc w:val="center"/>
              <w:rPr>
                <w:rFonts w:ascii="Times New Roman" w:eastAsia="Calibri" w:hAnsi="Times New Roman" w:cs="Times New Roman"/>
                <w:sz w:val="22"/>
                <w:szCs w:val="22"/>
                <w:lang w:eastAsia="en-US"/>
              </w:rPr>
            </w:pPr>
          </w:p>
        </w:tc>
        <w:tc>
          <w:tcPr>
            <w:tcW w:w="992" w:type="dxa"/>
            <w:vMerge/>
            <w:tcBorders>
              <w:left w:val="single" w:sz="4" w:space="0" w:color="auto"/>
              <w:bottom w:val="single" w:sz="4" w:space="0" w:color="auto"/>
              <w:right w:val="single" w:sz="4" w:space="0" w:color="auto"/>
            </w:tcBorders>
          </w:tcPr>
          <w:p w14:paraId="695DE1ED" w14:textId="77777777" w:rsidR="00E74475" w:rsidRPr="00E74475" w:rsidRDefault="00E74475" w:rsidP="00E74475">
            <w:pPr>
              <w:widowControl w:val="0"/>
              <w:ind w:left="-108" w:right="-108"/>
              <w:jc w:val="center"/>
              <w:rPr>
                <w:rFonts w:ascii="Times New Roman" w:eastAsia="Calibri" w:hAnsi="Times New Roman" w:cs="Times New Roman"/>
                <w:sz w:val="22"/>
                <w:szCs w:val="22"/>
                <w:lang w:eastAsia="en-US"/>
              </w:rPr>
            </w:pPr>
          </w:p>
        </w:tc>
      </w:tr>
      <w:tr w:rsidR="00E74475" w:rsidRPr="00E74475" w14:paraId="32B10620" w14:textId="77777777" w:rsidTr="00EC69AA">
        <w:trPr>
          <w:trHeight w:val="373"/>
        </w:trPr>
        <w:tc>
          <w:tcPr>
            <w:tcW w:w="426" w:type="dxa"/>
            <w:vMerge w:val="restart"/>
            <w:tcBorders>
              <w:top w:val="single" w:sz="4" w:space="0" w:color="auto"/>
              <w:left w:val="single" w:sz="4" w:space="0" w:color="auto"/>
              <w:right w:val="single" w:sz="4" w:space="0" w:color="auto"/>
            </w:tcBorders>
          </w:tcPr>
          <w:p w14:paraId="13886DAC" w14:textId="77777777" w:rsidR="00E74475" w:rsidRPr="00E74475" w:rsidRDefault="00E74475" w:rsidP="00E74475">
            <w:pPr>
              <w:widowControl w:val="0"/>
              <w:rPr>
                <w:rFonts w:ascii="Times New Roman" w:eastAsia="SimSun" w:hAnsi="Times New Roman" w:cs="Times New Roman"/>
                <w:sz w:val="22"/>
                <w:szCs w:val="22"/>
                <w:lang w:eastAsia="hi-IN" w:bidi="hi-IN"/>
              </w:rPr>
            </w:pPr>
            <w:r w:rsidRPr="00E74475">
              <w:rPr>
                <w:rFonts w:ascii="Times New Roman" w:eastAsia="SimSun" w:hAnsi="Times New Roman" w:cs="Times New Roman"/>
                <w:sz w:val="22"/>
                <w:szCs w:val="22"/>
                <w:lang w:eastAsia="hi-IN" w:bidi="hi-IN"/>
              </w:rPr>
              <w:t>1</w:t>
            </w:r>
          </w:p>
        </w:tc>
        <w:tc>
          <w:tcPr>
            <w:tcW w:w="1559" w:type="dxa"/>
            <w:vMerge w:val="restart"/>
            <w:tcBorders>
              <w:top w:val="single" w:sz="4" w:space="0" w:color="auto"/>
              <w:left w:val="single" w:sz="4" w:space="0" w:color="auto"/>
              <w:right w:val="single" w:sz="4" w:space="0" w:color="auto"/>
            </w:tcBorders>
          </w:tcPr>
          <w:p w14:paraId="0FE636F9" w14:textId="24F1F006" w:rsidR="00E74475" w:rsidRPr="00E74475" w:rsidRDefault="00E74475" w:rsidP="00E74475">
            <w:pPr>
              <w:widowControl w:val="0"/>
              <w:rPr>
                <w:rFonts w:ascii="Times New Roman" w:eastAsia="Calibri" w:hAnsi="Times New Roman" w:cs="Times New Roman"/>
                <w:sz w:val="16"/>
                <w:szCs w:val="16"/>
                <w:vertAlign w:val="superscript"/>
                <w:lang w:eastAsia="en-US"/>
              </w:rPr>
            </w:pPr>
            <w:r w:rsidRPr="00E74475">
              <w:rPr>
                <w:rFonts w:ascii="Times New Roman" w:hAnsi="Times New Roman" w:cs="Times New Roman"/>
                <w:b/>
                <w:bCs/>
              </w:rPr>
              <w:t xml:space="preserve">Ацетон квалификации </w:t>
            </w:r>
            <w:r>
              <w:rPr>
                <w:rFonts w:ascii="Times New Roman" w:hAnsi="Times New Roman" w:cs="Times New Roman"/>
                <w:b/>
                <w:bCs/>
              </w:rPr>
              <w:t>ЧДА</w:t>
            </w:r>
          </w:p>
          <w:p w14:paraId="0DD7AC6D" w14:textId="77777777" w:rsidR="00E74475" w:rsidRPr="00E74475" w:rsidRDefault="00E74475" w:rsidP="00E74475">
            <w:pPr>
              <w:widowControl w:val="0"/>
              <w:rPr>
                <w:rFonts w:ascii="Times New Roman" w:hAnsi="Times New Roman" w:cs="Times New Roman"/>
                <w:sz w:val="22"/>
                <w:szCs w:val="22"/>
              </w:rPr>
            </w:pPr>
            <w:r w:rsidRPr="00E74475">
              <w:rPr>
                <w:rFonts w:ascii="Times New Roman" w:hAnsi="Times New Roman" w:cs="Times New Roman"/>
                <w:b/>
                <w:bCs/>
              </w:rPr>
              <w:t>ГОСТ 2603-79</w:t>
            </w:r>
          </w:p>
          <w:p w14:paraId="25FE8D64" w14:textId="77777777" w:rsidR="00E74475" w:rsidRPr="00E74475" w:rsidRDefault="00E74475" w:rsidP="00E74475">
            <w:pPr>
              <w:widowControl w:val="0"/>
              <w:rPr>
                <w:rFonts w:ascii="Times New Roman" w:hAnsi="Times New Roman" w:cs="Times New Roman"/>
              </w:rPr>
            </w:pPr>
            <w:r w:rsidRPr="00E74475">
              <w:rPr>
                <w:rFonts w:ascii="Times New Roman" w:hAnsi="Times New Roman" w:cs="Times New Roman"/>
              </w:rPr>
              <w:t>Производитель</w:t>
            </w:r>
          </w:p>
          <w:p w14:paraId="31830D38" w14:textId="77777777" w:rsidR="00E74475" w:rsidRPr="00E74475" w:rsidRDefault="00E74475" w:rsidP="00E74475">
            <w:pPr>
              <w:widowControl w:val="0"/>
              <w:rPr>
                <w:rFonts w:ascii="Times New Roman" w:hAnsi="Times New Roman" w:cs="Times New Roman"/>
              </w:rPr>
            </w:pPr>
            <w:r w:rsidRPr="00E74475">
              <w:rPr>
                <w:rFonts w:ascii="Times New Roman" w:hAnsi="Times New Roman" w:cs="Times New Roman"/>
              </w:rPr>
              <w:t>____________</w:t>
            </w:r>
          </w:p>
          <w:p w14:paraId="0B9EF9A9" w14:textId="77777777" w:rsidR="00E74475" w:rsidRPr="00E74475" w:rsidRDefault="00E74475" w:rsidP="00E74475">
            <w:pPr>
              <w:widowControl w:val="0"/>
              <w:rPr>
                <w:rFonts w:ascii="Times New Roman" w:eastAsia="Calibri" w:hAnsi="Times New Roman" w:cs="Times New Roman"/>
                <w:highlight w:val="yellow"/>
                <w:vertAlign w:val="superscript"/>
                <w:lang w:eastAsia="en-US"/>
              </w:rPr>
            </w:pPr>
            <w:r w:rsidRPr="00E74475">
              <w:rPr>
                <w:rFonts w:ascii="Times New Roman" w:hAnsi="Times New Roman" w:cs="Times New Roman"/>
                <w:sz w:val="16"/>
                <w:szCs w:val="16"/>
              </w:rPr>
              <w:t>(указать производителя)</w:t>
            </w:r>
          </w:p>
        </w:tc>
        <w:tc>
          <w:tcPr>
            <w:tcW w:w="2552" w:type="dxa"/>
          </w:tcPr>
          <w:p w14:paraId="6CDC737A" w14:textId="77777777" w:rsidR="00E74475" w:rsidRPr="00E74475" w:rsidRDefault="00E74475" w:rsidP="00E74475">
            <w:pPr>
              <w:ind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1. Внешний вид</w:t>
            </w:r>
          </w:p>
        </w:tc>
        <w:tc>
          <w:tcPr>
            <w:tcW w:w="2268" w:type="dxa"/>
            <w:tcBorders>
              <w:top w:val="single" w:sz="4" w:space="0" w:color="auto"/>
              <w:left w:val="single" w:sz="4" w:space="0" w:color="auto"/>
              <w:bottom w:val="single" w:sz="4" w:space="0" w:color="auto"/>
              <w:right w:val="single" w:sz="4" w:space="0" w:color="auto"/>
            </w:tcBorders>
          </w:tcPr>
          <w:p w14:paraId="6046FA2B"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1DF81E5D" w14:textId="77777777" w:rsidR="00E74475" w:rsidRPr="00E74475" w:rsidRDefault="00E74475" w:rsidP="00E74475">
            <w:pPr>
              <w:widowControl w:val="0"/>
              <w:jc w:val="center"/>
              <w:rPr>
                <w:rFonts w:ascii="Times New Roman" w:eastAsia="Calibri" w:hAnsi="Times New Roman" w:cs="Times New Roman"/>
                <w:sz w:val="22"/>
                <w:szCs w:val="22"/>
                <w:highlight w:val="yellow"/>
                <w:lang w:eastAsia="en-US"/>
              </w:rPr>
            </w:pPr>
            <w:r w:rsidRPr="00E74475">
              <w:rPr>
                <w:rFonts w:ascii="Times New Roman" w:eastAsia="Calibri" w:hAnsi="Times New Roman" w:cs="Times New Roman"/>
                <w:sz w:val="22"/>
                <w:szCs w:val="22"/>
                <w:vertAlign w:val="superscript"/>
                <w:lang w:eastAsia="en-US"/>
              </w:rPr>
              <w:t>(указать внешний вид)</w:t>
            </w:r>
          </w:p>
        </w:tc>
        <w:tc>
          <w:tcPr>
            <w:tcW w:w="425" w:type="dxa"/>
            <w:vMerge w:val="restart"/>
            <w:tcBorders>
              <w:top w:val="single" w:sz="4" w:space="0" w:color="auto"/>
              <w:left w:val="single" w:sz="4" w:space="0" w:color="auto"/>
              <w:right w:val="single" w:sz="4" w:space="0" w:color="auto"/>
            </w:tcBorders>
            <w:tcMar>
              <w:left w:w="28" w:type="dxa"/>
              <w:right w:w="28" w:type="dxa"/>
            </w:tcMar>
          </w:tcPr>
          <w:p w14:paraId="52B187FC" w14:textId="77777777" w:rsidR="00E74475" w:rsidRPr="00E74475" w:rsidRDefault="00E74475" w:rsidP="00E74475">
            <w:pPr>
              <w:widowControl w:val="0"/>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кг</w:t>
            </w:r>
          </w:p>
        </w:tc>
        <w:tc>
          <w:tcPr>
            <w:tcW w:w="851" w:type="dxa"/>
            <w:vMerge w:val="restart"/>
            <w:tcBorders>
              <w:top w:val="single" w:sz="4" w:space="0" w:color="auto"/>
              <w:left w:val="single" w:sz="4" w:space="0" w:color="auto"/>
              <w:right w:val="single" w:sz="4" w:space="0" w:color="auto"/>
            </w:tcBorders>
          </w:tcPr>
          <w:p w14:paraId="7FBAC335" w14:textId="77777777" w:rsidR="00E74475" w:rsidRPr="00E74475" w:rsidRDefault="00E74475" w:rsidP="00E74475">
            <w:pPr>
              <w:widowControl w:val="0"/>
              <w:ind w:left="-108" w:right="-71"/>
              <w:jc w:val="center"/>
              <w:rPr>
                <w:rFonts w:ascii="Times New Roman" w:eastAsia="Calibri" w:hAnsi="Times New Roman" w:cs="Times New Roman"/>
                <w:lang w:eastAsia="en-US"/>
              </w:rPr>
            </w:pPr>
            <w:r w:rsidRPr="00E74475">
              <w:rPr>
                <w:rFonts w:ascii="Times New Roman" w:eastAsia="SimSun" w:hAnsi="Times New Roman" w:cs="Times New Roman"/>
                <w:lang w:eastAsia="hi-IN" w:bidi="hi-IN"/>
              </w:rPr>
              <w:t>24 000</w:t>
            </w:r>
          </w:p>
        </w:tc>
        <w:tc>
          <w:tcPr>
            <w:tcW w:w="992" w:type="dxa"/>
            <w:vMerge w:val="restart"/>
            <w:tcBorders>
              <w:top w:val="single" w:sz="4" w:space="0" w:color="auto"/>
              <w:left w:val="single" w:sz="4" w:space="0" w:color="auto"/>
              <w:right w:val="single" w:sz="4" w:space="0" w:color="auto"/>
            </w:tcBorders>
          </w:tcPr>
          <w:p w14:paraId="3ADFC157"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val="restart"/>
            <w:tcBorders>
              <w:top w:val="single" w:sz="4" w:space="0" w:color="auto"/>
              <w:left w:val="single" w:sz="4" w:space="0" w:color="auto"/>
            </w:tcBorders>
          </w:tcPr>
          <w:p w14:paraId="3508EE76"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76F8B4FF" w14:textId="77777777" w:rsidTr="00EC69AA">
        <w:trPr>
          <w:trHeight w:val="495"/>
        </w:trPr>
        <w:tc>
          <w:tcPr>
            <w:tcW w:w="426" w:type="dxa"/>
            <w:vMerge/>
            <w:tcBorders>
              <w:left w:val="single" w:sz="4" w:space="0" w:color="auto"/>
              <w:right w:val="single" w:sz="4" w:space="0" w:color="auto"/>
            </w:tcBorders>
          </w:tcPr>
          <w:p w14:paraId="4C44CA9F"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061E1D2B"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4C51A135"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2. Массовая доля ацетона (</w:t>
            </w:r>
            <w:r w:rsidRPr="00E74475">
              <w:rPr>
                <w:rFonts w:ascii="Times New Roman" w:hAnsi="Times New Roman" w:cs="Times New Roman"/>
                <w:sz w:val="22"/>
                <w:szCs w:val="22"/>
                <w:lang w:val="en-US" w:eastAsia="en-US"/>
              </w:rPr>
              <w:t>C</w:t>
            </w:r>
            <w:r w:rsidRPr="00E74475">
              <w:rPr>
                <w:rFonts w:ascii="Times New Roman" w:hAnsi="Times New Roman" w:cs="Times New Roman"/>
                <w:sz w:val="22"/>
                <w:szCs w:val="22"/>
                <w:vertAlign w:val="subscript"/>
                <w:lang w:eastAsia="en-US"/>
              </w:rPr>
              <w:t>3</w:t>
            </w:r>
            <w:r w:rsidRPr="00E74475">
              <w:rPr>
                <w:rFonts w:ascii="Times New Roman" w:hAnsi="Times New Roman" w:cs="Times New Roman"/>
                <w:sz w:val="22"/>
                <w:szCs w:val="22"/>
                <w:lang w:val="en-US" w:eastAsia="en-US"/>
              </w:rPr>
              <w:t>H</w:t>
            </w:r>
            <w:r w:rsidRPr="00E74475">
              <w:rPr>
                <w:rFonts w:ascii="Times New Roman" w:hAnsi="Times New Roman" w:cs="Times New Roman"/>
                <w:sz w:val="22"/>
                <w:szCs w:val="22"/>
                <w:vertAlign w:val="subscript"/>
                <w:lang w:eastAsia="en-US"/>
              </w:rPr>
              <w:t>6</w:t>
            </w:r>
            <w:r w:rsidRPr="00E74475">
              <w:rPr>
                <w:rFonts w:ascii="Times New Roman" w:hAnsi="Times New Roman" w:cs="Times New Roman"/>
                <w:sz w:val="22"/>
                <w:szCs w:val="22"/>
                <w:lang w:val="en-US" w:eastAsia="en-US"/>
              </w:rPr>
              <w:t>O</w:t>
            </w:r>
            <w:r w:rsidRPr="00E74475">
              <w:rPr>
                <w:rFonts w:ascii="Times New Roman" w:hAnsi="Times New Roman" w:cs="Times New Roman"/>
                <w:sz w:val="22"/>
                <w:szCs w:val="22"/>
                <w:lang w:eastAsia="en-US"/>
              </w:rPr>
              <w:t>), %, не менее</w:t>
            </w:r>
          </w:p>
        </w:tc>
        <w:tc>
          <w:tcPr>
            <w:tcW w:w="2268" w:type="dxa"/>
            <w:tcBorders>
              <w:top w:val="single" w:sz="4" w:space="0" w:color="auto"/>
              <w:left w:val="single" w:sz="4" w:space="0" w:color="auto"/>
              <w:bottom w:val="single" w:sz="4" w:space="0" w:color="auto"/>
              <w:right w:val="single" w:sz="4" w:space="0" w:color="auto"/>
            </w:tcBorders>
          </w:tcPr>
          <w:p w14:paraId="72A25CFF"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59D68E4F" w14:textId="77777777" w:rsidR="00E74475" w:rsidRPr="00E74475" w:rsidRDefault="00E74475" w:rsidP="00E74475">
            <w:pPr>
              <w:widowControl w:val="0"/>
              <w:jc w:val="center"/>
              <w:rPr>
                <w:rFonts w:ascii="Times New Roman" w:eastAsia="Calibri" w:hAnsi="Times New Roman" w:cs="Times New Roman"/>
                <w:sz w:val="22"/>
                <w:szCs w:val="22"/>
                <w:highlight w:val="yellow"/>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171E474A"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7FA1AC82"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863F421"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2D998E66"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2C18E3D6" w14:textId="77777777" w:rsidTr="00EC69AA">
        <w:trPr>
          <w:trHeight w:val="503"/>
        </w:trPr>
        <w:tc>
          <w:tcPr>
            <w:tcW w:w="426" w:type="dxa"/>
            <w:vMerge/>
            <w:tcBorders>
              <w:left w:val="single" w:sz="4" w:space="0" w:color="auto"/>
              <w:right w:val="single" w:sz="4" w:space="0" w:color="auto"/>
            </w:tcBorders>
          </w:tcPr>
          <w:p w14:paraId="3E448197"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652C4782"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6EC03545"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3. Массовая доля спиртов (</w:t>
            </w:r>
            <w:r w:rsidRPr="00E74475">
              <w:rPr>
                <w:rFonts w:ascii="Times New Roman" w:hAnsi="Times New Roman" w:cs="Times New Roman"/>
                <w:sz w:val="22"/>
                <w:szCs w:val="22"/>
                <w:lang w:val="en-US" w:eastAsia="en-US"/>
              </w:rPr>
              <w:t>CH</w:t>
            </w:r>
            <w:r w:rsidRPr="00E74475">
              <w:rPr>
                <w:rFonts w:ascii="Times New Roman" w:hAnsi="Times New Roman" w:cs="Times New Roman"/>
                <w:sz w:val="22"/>
                <w:szCs w:val="22"/>
                <w:vertAlign w:val="subscript"/>
                <w:lang w:eastAsia="en-US"/>
              </w:rPr>
              <w:t>3</w:t>
            </w:r>
            <w:r w:rsidRPr="00E74475">
              <w:rPr>
                <w:rFonts w:ascii="Times New Roman" w:hAnsi="Times New Roman" w:cs="Times New Roman"/>
                <w:sz w:val="22"/>
                <w:szCs w:val="22"/>
                <w:lang w:val="en-US" w:eastAsia="en-US"/>
              </w:rPr>
              <w:t>OH</w:t>
            </w:r>
            <w:r w:rsidRPr="00E74475">
              <w:rPr>
                <w:rFonts w:ascii="Times New Roman" w:hAnsi="Times New Roman" w:cs="Times New Roman"/>
                <w:sz w:val="22"/>
                <w:szCs w:val="22"/>
                <w:lang w:eastAsia="en-US"/>
              </w:rPr>
              <w:t>), %, не более</w:t>
            </w:r>
          </w:p>
        </w:tc>
        <w:tc>
          <w:tcPr>
            <w:tcW w:w="2268" w:type="dxa"/>
            <w:tcBorders>
              <w:top w:val="single" w:sz="4" w:space="0" w:color="auto"/>
              <w:left w:val="single" w:sz="4" w:space="0" w:color="auto"/>
              <w:bottom w:val="single" w:sz="4" w:space="0" w:color="auto"/>
              <w:right w:val="single" w:sz="4" w:space="0" w:color="auto"/>
            </w:tcBorders>
          </w:tcPr>
          <w:p w14:paraId="5EC8793F"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4BE0565B"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785DAD2F"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3CC9D2E5"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5AC678C"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620D1CDB"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2A7A9AA3" w14:textId="77777777" w:rsidTr="00EC69AA">
        <w:trPr>
          <w:trHeight w:val="20"/>
        </w:trPr>
        <w:tc>
          <w:tcPr>
            <w:tcW w:w="426" w:type="dxa"/>
            <w:vMerge/>
            <w:tcBorders>
              <w:left w:val="single" w:sz="4" w:space="0" w:color="auto"/>
              <w:right w:val="single" w:sz="4" w:space="0" w:color="auto"/>
            </w:tcBorders>
          </w:tcPr>
          <w:p w14:paraId="51E96042"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011EA3D0"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0F7F2241"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4. Массовая доля нелетучего остатка, %, не более</w:t>
            </w:r>
          </w:p>
        </w:tc>
        <w:tc>
          <w:tcPr>
            <w:tcW w:w="2268" w:type="dxa"/>
            <w:tcBorders>
              <w:top w:val="single" w:sz="4" w:space="0" w:color="auto"/>
              <w:left w:val="single" w:sz="4" w:space="0" w:color="auto"/>
              <w:bottom w:val="single" w:sz="4" w:space="0" w:color="auto"/>
              <w:right w:val="single" w:sz="4" w:space="0" w:color="auto"/>
            </w:tcBorders>
          </w:tcPr>
          <w:p w14:paraId="1B51DA3A"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2E2DB468"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2A6EC6FF"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76D4F239"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25D6523"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33FDCBA7"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5D7D83C2" w14:textId="77777777" w:rsidTr="00EC69AA">
        <w:trPr>
          <w:trHeight w:val="20"/>
        </w:trPr>
        <w:tc>
          <w:tcPr>
            <w:tcW w:w="426" w:type="dxa"/>
            <w:vMerge/>
            <w:tcBorders>
              <w:left w:val="single" w:sz="4" w:space="0" w:color="auto"/>
              <w:right w:val="single" w:sz="4" w:space="0" w:color="auto"/>
            </w:tcBorders>
          </w:tcPr>
          <w:p w14:paraId="3C8B384E"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43FBE10D"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30F58BF6" w14:textId="77777777" w:rsidR="00E74475" w:rsidRPr="00E74475" w:rsidRDefault="00E74475" w:rsidP="00E74475">
            <w:pPr>
              <w:ind w:left="-57" w:right="-57" w:firstLine="36"/>
              <w:rPr>
                <w:rFonts w:ascii="Times New Roman" w:hAnsi="Times New Roman" w:cs="Times New Roman"/>
                <w:sz w:val="22"/>
                <w:szCs w:val="22"/>
                <w:vertAlign w:val="superscript"/>
                <w:lang w:eastAsia="en-US"/>
              </w:rPr>
            </w:pPr>
            <w:r w:rsidRPr="00E74475">
              <w:rPr>
                <w:rFonts w:ascii="Times New Roman" w:hAnsi="Times New Roman" w:cs="Times New Roman"/>
                <w:sz w:val="22"/>
                <w:szCs w:val="22"/>
                <w:lang w:eastAsia="en-US"/>
              </w:rPr>
              <w:t>5. Массовая доля кислот (</w:t>
            </w:r>
            <w:r w:rsidRPr="00E74475">
              <w:rPr>
                <w:rFonts w:ascii="Times New Roman" w:hAnsi="Times New Roman" w:cs="Times New Roman"/>
                <w:sz w:val="22"/>
                <w:szCs w:val="22"/>
                <w:lang w:val="en-US" w:eastAsia="en-US"/>
              </w:rPr>
              <w:t>CH</w:t>
            </w:r>
            <w:r w:rsidRPr="00E74475">
              <w:rPr>
                <w:rFonts w:ascii="Times New Roman" w:hAnsi="Times New Roman" w:cs="Times New Roman"/>
                <w:sz w:val="22"/>
                <w:szCs w:val="22"/>
                <w:vertAlign w:val="subscript"/>
                <w:lang w:eastAsia="en-US"/>
              </w:rPr>
              <w:t>3</w:t>
            </w:r>
            <w:r w:rsidRPr="00E74475">
              <w:rPr>
                <w:rFonts w:ascii="Times New Roman" w:hAnsi="Times New Roman" w:cs="Times New Roman"/>
                <w:sz w:val="22"/>
                <w:szCs w:val="22"/>
                <w:lang w:val="en-US" w:eastAsia="en-US"/>
              </w:rPr>
              <w:t>COOH</w:t>
            </w:r>
            <w:r w:rsidRPr="00E74475">
              <w:rPr>
                <w:rFonts w:ascii="Times New Roman" w:hAnsi="Times New Roman" w:cs="Times New Roman"/>
                <w:sz w:val="22"/>
                <w:szCs w:val="22"/>
                <w:lang w:eastAsia="en-US"/>
              </w:rPr>
              <w:t>), %, не более</w:t>
            </w:r>
          </w:p>
        </w:tc>
        <w:tc>
          <w:tcPr>
            <w:tcW w:w="2268" w:type="dxa"/>
            <w:tcBorders>
              <w:top w:val="single" w:sz="4" w:space="0" w:color="auto"/>
              <w:left w:val="single" w:sz="4" w:space="0" w:color="auto"/>
              <w:bottom w:val="single" w:sz="4" w:space="0" w:color="auto"/>
              <w:right w:val="single" w:sz="4" w:space="0" w:color="auto"/>
            </w:tcBorders>
          </w:tcPr>
          <w:p w14:paraId="570726D8"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486A1B70"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29AB71E7"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313D7912"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E5A6C53"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0DFA7C41"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77B0AB76" w14:textId="77777777" w:rsidTr="00EC69AA">
        <w:trPr>
          <w:trHeight w:val="20"/>
        </w:trPr>
        <w:tc>
          <w:tcPr>
            <w:tcW w:w="426" w:type="dxa"/>
            <w:vMerge/>
            <w:tcBorders>
              <w:left w:val="single" w:sz="4" w:space="0" w:color="auto"/>
              <w:right w:val="single" w:sz="4" w:space="0" w:color="auto"/>
            </w:tcBorders>
          </w:tcPr>
          <w:p w14:paraId="33348185"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00598F35"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06D78719"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6. Массовая доля щелочей (</w:t>
            </w:r>
            <w:r w:rsidRPr="00E74475">
              <w:rPr>
                <w:rFonts w:ascii="Times New Roman" w:hAnsi="Times New Roman" w:cs="Times New Roman"/>
                <w:sz w:val="22"/>
                <w:szCs w:val="22"/>
                <w:lang w:val="en-US" w:eastAsia="en-US"/>
              </w:rPr>
              <w:t>NH</w:t>
            </w:r>
            <w:r w:rsidRPr="00E74475">
              <w:rPr>
                <w:rFonts w:ascii="Times New Roman" w:hAnsi="Times New Roman" w:cs="Times New Roman"/>
                <w:sz w:val="22"/>
                <w:szCs w:val="22"/>
                <w:vertAlign w:val="subscript"/>
                <w:lang w:eastAsia="en-US"/>
              </w:rPr>
              <w:t>3</w:t>
            </w:r>
            <w:r w:rsidRPr="00E74475">
              <w:rPr>
                <w:rFonts w:ascii="Times New Roman" w:hAnsi="Times New Roman" w:cs="Times New Roman"/>
                <w:sz w:val="22"/>
                <w:szCs w:val="22"/>
                <w:lang w:eastAsia="en-US"/>
              </w:rPr>
              <w:t>), %, не более</w:t>
            </w:r>
          </w:p>
        </w:tc>
        <w:tc>
          <w:tcPr>
            <w:tcW w:w="2268" w:type="dxa"/>
            <w:tcBorders>
              <w:top w:val="single" w:sz="4" w:space="0" w:color="auto"/>
              <w:left w:val="single" w:sz="4" w:space="0" w:color="auto"/>
              <w:bottom w:val="single" w:sz="4" w:space="0" w:color="auto"/>
              <w:right w:val="single" w:sz="4" w:space="0" w:color="auto"/>
            </w:tcBorders>
          </w:tcPr>
          <w:p w14:paraId="15668F52"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1A94F85A"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6008486F"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38CFA134"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0682601"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0686AD3D"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6D5B7B69" w14:textId="77777777" w:rsidTr="00EC69AA">
        <w:trPr>
          <w:trHeight w:val="20"/>
        </w:trPr>
        <w:tc>
          <w:tcPr>
            <w:tcW w:w="426" w:type="dxa"/>
            <w:vMerge/>
            <w:tcBorders>
              <w:left w:val="single" w:sz="4" w:space="0" w:color="auto"/>
              <w:right w:val="single" w:sz="4" w:space="0" w:color="auto"/>
            </w:tcBorders>
          </w:tcPr>
          <w:p w14:paraId="4FAED7CF"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019A097A"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0D6A48AB"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7. Массовая доля альдегидов (</w:t>
            </w:r>
            <w:r w:rsidRPr="00E74475">
              <w:rPr>
                <w:rFonts w:ascii="Times New Roman" w:hAnsi="Times New Roman" w:cs="Times New Roman"/>
                <w:sz w:val="22"/>
                <w:szCs w:val="22"/>
                <w:lang w:val="en-US" w:eastAsia="en-US"/>
              </w:rPr>
              <w:t>CH</w:t>
            </w:r>
            <w:r w:rsidRPr="00E74475">
              <w:rPr>
                <w:rFonts w:ascii="Times New Roman" w:hAnsi="Times New Roman" w:cs="Times New Roman"/>
                <w:sz w:val="22"/>
                <w:szCs w:val="22"/>
                <w:vertAlign w:val="subscript"/>
                <w:lang w:eastAsia="en-US"/>
              </w:rPr>
              <w:t>2</w:t>
            </w:r>
            <w:r w:rsidRPr="00E74475">
              <w:rPr>
                <w:rFonts w:ascii="Times New Roman" w:hAnsi="Times New Roman" w:cs="Times New Roman"/>
                <w:sz w:val="22"/>
                <w:szCs w:val="22"/>
                <w:lang w:val="en-US" w:eastAsia="en-US"/>
              </w:rPr>
              <w:t>O</w:t>
            </w:r>
            <w:r w:rsidRPr="00E74475">
              <w:rPr>
                <w:rFonts w:ascii="Times New Roman" w:hAnsi="Times New Roman" w:cs="Times New Roman"/>
                <w:sz w:val="22"/>
                <w:szCs w:val="22"/>
                <w:lang w:eastAsia="en-US"/>
              </w:rPr>
              <w:t>), %, не более</w:t>
            </w:r>
          </w:p>
        </w:tc>
        <w:tc>
          <w:tcPr>
            <w:tcW w:w="2268" w:type="dxa"/>
            <w:tcBorders>
              <w:top w:val="single" w:sz="4" w:space="0" w:color="auto"/>
              <w:left w:val="single" w:sz="4" w:space="0" w:color="auto"/>
              <w:bottom w:val="single" w:sz="4" w:space="0" w:color="auto"/>
              <w:right w:val="single" w:sz="4" w:space="0" w:color="auto"/>
            </w:tcBorders>
          </w:tcPr>
          <w:p w14:paraId="41727634"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5F2D8311"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700A00FC"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4AD4AD45"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5C08154B"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3D25C74C"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2E14EBF0" w14:textId="77777777" w:rsidTr="00EC69AA">
        <w:trPr>
          <w:trHeight w:val="20"/>
        </w:trPr>
        <w:tc>
          <w:tcPr>
            <w:tcW w:w="426" w:type="dxa"/>
            <w:vMerge/>
            <w:tcBorders>
              <w:left w:val="single" w:sz="4" w:space="0" w:color="auto"/>
              <w:right w:val="single" w:sz="4" w:space="0" w:color="auto"/>
            </w:tcBorders>
          </w:tcPr>
          <w:p w14:paraId="699A4BF3"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5F609D31"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187B3A91"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8. Массовая доля веществ, восстанавливающих перманганат калия (</w:t>
            </w:r>
            <w:r w:rsidRPr="00E74475">
              <w:rPr>
                <w:rFonts w:ascii="Times New Roman" w:hAnsi="Times New Roman" w:cs="Times New Roman"/>
                <w:sz w:val="22"/>
                <w:szCs w:val="22"/>
                <w:lang w:val="en-US" w:eastAsia="en-US"/>
              </w:rPr>
              <w:t>KMnO</w:t>
            </w:r>
            <w:r w:rsidRPr="00E74475">
              <w:rPr>
                <w:rFonts w:ascii="Times New Roman" w:hAnsi="Times New Roman" w:cs="Times New Roman"/>
                <w:sz w:val="22"/>
                <w:szCs w:val="22"/>
                <w:vertAlign w:val="subscript"/>
                <w:lang w:eastAsia="en-US"/>
              </w:rPr>
              <w:t>4</w:t>
            </w:r>
            <w:r w:rsidRPr="00E74475">
              <w:rPr>
                <w:rFonts w:ascii="Times New Roman" w:hAnsi="Times New Roman" w:cs="Times New Roman"/>
                <w:sz w:val="22"/>
                <w:szCs w:val="22"/>
                <w:lang w:eastAsia="en-US"/>
              </w:rPr>
              <w:t>), %, не более</w:t>
            </w:r>
          </w:p>
        </w:tc>
        <w:tc>
          <w:tcPr>
            <w:tcW w:w="2268" w:type="dxa"/>
            <w:tcBorders>
              <w:top w:val="single" w:sz="4" w:space="0" w:color="auto"/>
              <w:left w:val="single" w:sz="4" w:space="0" w:color="auto"/>
              <w:bottom w:val="single" w:sz="4" w:space="0" w:color="auto"/>
              <w:right w:val="single" w:sz="4" w:space="0" w:color="auto"/>
            </w:tcBorders>
          </w:tcPr>
          <w:p w14:paraId="4A829761"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0EF641C1"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1845309A"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31665338"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D936BED"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5BA0421B"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5E48B3BE" w14:textId="77777777" w:rsidTr="00EC69AA">
        <w:trPr>
          <w:trHeight w:val="20"/>
        </w:trPr>
        <w:tc>
          <w:tcPr>
            <w:tcW w:w="426" w:type="dxa"/>
            <w:vMerge/>
            <w:tcBorders>
              <w:left w:val="single" w:sz="4" w:space="0" w:color="auto"/>
              <w:right w:val="single" w:sz="4" w:space="0" w:color="auto"/>
            </w:tcBorders>
          </w:tcPr>
          <w:p w14:paraId="73AC1FC4"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2D4B8A48"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4604AB2C"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9. Массовая доля воды, %, не более</w:t>
            </w:r>
          </w:p>
        </w:tc>
        <w:tc>
          <w:tcPr>
            <w:tcW w:w="2268" w:type="dxa"/>
            <w:tcBorders>
              <w:top w:val="single" w:sz="4" w:space="0" w:color="auto"/>
              <w:left w:val="single" w:sz="4" w:space="0" w:color="auto"/>
              <w:bottom w:val="single" w:sz="4" w:space="0" w:color="auto"/>
              <w:right w:val="single" w:sz="4" w:space="0" w:color="auto"/>
            </w:tcBorders>
            <w:vAlign w:val="center"/>
          </w:tcPr>
          <w:p w14:paraId="3C27879C"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538A303B" w14:textId="77777777" w:rsidR="00E74475" w:rsidRPr="00E74475" w:rsidRDefault="00E74475" w:rsidP="00E74475">
            <w:pPr>
              <w:widowControl w:val="0"/>
              <w:ind w:hanging="108"/>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776928FD"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18565EC9"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47EF5A6"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55A2B6B9"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02C98006" w14:textId="77777777" w:rsidTr="00EC69AA">
        <w:trPr>
          <w:trHeight w:val="274"/>
        </w:trPr>
        <w:tc>
          <w:tcPr>
            <w:tcW w:w="426" w:type="dxa"/>
            <w:vMerge/>
            <w:tcBorders>
              <w:left w:val="single" w:sz="4" w:space="0" w:color="auto"/>
              <w:right w:val="single" w:sz="4" w:space="0" w:color="auto"/>
            </w:tcBorders>
          </w:tcPr>
          <w:p w14:paraId="26246661"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5D784F5C"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6B895822"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10. Содержание нерастворимых в воде органических примесей</w:t>
            </w:r>
          </w:p>
        </w:tc>
        <w:tc>
          <w:tcPr>
            <w:tcW w:w="2268" w:type="dxa"/>
            <w:tcBorders>
              <w:top w:val="single" w:sz="4" w:space="0" w:color="auto"/>
              <w:left w:val="single" w:sz="4" w:space="0" w:color="auto"/>
              <w:bottom w:val="single" w:sz="4" w:space="0" w:color="auto"/>
              <w:right w:val="single" w:sz="4" w:space="0" w:color="auto"/>
            </w:tcBorders>
          </w:tcPr>
          <w:p w14:paraId="0F06F6C8" w14:textId="77777777" w:rsidR="00E74475" w:rsidRPr="00E74475" w:rsidRDefault="00E74475" w:rsidP="00E74475">
            <w:pPr>
              <w:widowControl w:val="0"/>
              <w:rPr>
                <w:rFonts w:ascii="Times New Roman" w:eastAsia="Calibri" w:hAnsi="Times New Roman" w:cs="Times New Roman"/>
                <w:vertAlign w:val="superscript"/>
                <w:lang w:eastAsia="en-US"/>
              </w:rPr>
            </w:pPr>
            <w:r w:rsidRPr="00E74475">
              <w:rPr>
                <w:rFonts w:ascii="Times New Roman" w:eastAsia="Calibri" w:hAnsi="Times New Roman" w:cs="Times New Roman"/>
                <w:lang w:eastAsia="en-US"/>
              </w:rPr>
              <w:t>В течение 30 минут при наблюдении в проходящем свете на темном фоне раствор состава 25 см</w:t>
            </w:r>
            <w:r w:rsidRPr="00E74475">
              <w:rPr>
                <w:rFonts w:ascii="Times New Roman" w:eastAsia="Calibri" w:hAnsi="Times New Roman" w:cs="Times New Roman"/>
                <w:vertAlign w:val="superscript"/>
                <w:lang w:eastAsia="en-US"/>
              </w:rPr>
              <w:t>3</w:t>
            </w:r>
            <w:r w:rsidRPr="00E74475">
              <w:rPr>
                <w:rFonts w:ascii="Times New Roman" w:eastAsia="Calibri" w:hAnsi="Times New Roman" w:cs="Times New Roman"/>
                <w:lang w:eastAsia="en-US"/>
              </w:rPr>
              <w:t xml:space="preserve"> ацетона на 25 см</w:t>
            </w:r>
            <w:r w:rsidRPr="00E74475">
              <w:rPr>
                <w:rFonts w:ascii="Times New Roman" w:eastAsia="Calibri" w:hAnsi="Times New Roman" w:cs="Times New Roman"/>
                <w:vertAlign w:val="superscript"/>
                <w:lang w:eastAsia="en-US"/>
              </w:rPr>
              <w:t>3</w:t>
            </w:r>
            <w:r w:rsidRPr="00E74475">
              <w:rPr>
                <w:rFonts w:ascii="Times New Roman" w:eastAsia="Calibri" w:hAnsi="Times New Roman" w:cs="Times New Roman"/>
                <w:lang w:eastAsia="en-US"/>
              </w:rPr>
              <w:t xml:space="preserve"> дистиллированной воды не должен отличаться от 50 см</w:t>
            </w:r>
            <w:r w:rsidRPr="00E74475">
              <w:rPr>
                <w:rFonts w:ascii="Times New Roman" w:eastAsia="Calibri" w:hAnsi="Times New Roman" w:cs="Times New Roman"/>
                <w:vertAlign w:val="superscript"/>
                <w:lang w:eastAsia="en-US"/>
              </w:rPr>
              <w:t>3</w:t>
            </w:r>
            <w:r w:rsidRPr="00E74475">
              <w:rPr>
                <w:rFonts w:ascii="Times New Roman" w:eastAsia="Calibri" w:hAnsi="Times New Roman" w:cs="Times New Roman"/>
                <w:lang w:eastAsia="en-US"/>
              </w:rPr>
              <w:t xml:space="preserve"> воды, помещённых в такую же колбу.</w:t>
            </w:r>
          </w:p>
        </w:tc>
        <w:tc>
          <w:tcPr>
            <w:tcW w:w="425" w:type="dxa"/>
            <w:vMerge/>
            <w:tcBorders>
              <w:left w:val="single" w:sz="4" w:space="0" w:color="auto"/>
              <w:right w:val="single" w:sz="4" w:space="0" w:color="auto"/>
            </w:tcBorders>
            <w:tcMar>
              <w:left w:w="28" w:type="dxa"/>
              <w:right w:w="28" w:type="dxa"/>
            </w:tcMar>
          </w:tcPr>
          <w:p w14:paraId="193615D3"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4AEFF7D9"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3042283"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00ACDDE6"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75B596FF" w14:textId="77777777" w:rsidTr="00EC69AA">
        <w:trPr>
          <w:trHeight w:val="454"/>
        </w:trPr>
        <w:tc>
          <w:tcPr>
            <w:tcW w:w="426" w:type="dxa"/>
            <w:vMerge/>
            <w:tcBorders>
              <w:left w:val="single" w:sz="4" w:space="0" w:color="auto"/>
              <w:right w:val="single" w:sz="4" w:space="0" w:color="auto"/>
            </w:tcBorders>
          </w:tcPr>
          <w:p w14:paraId="074113E4" w14:textId="77777777" w:rsidR="00E74475" w:rsidRPr="00E74475" w:rsidRDefault="00E74475" w:rsidP="00E74475">
            <w:pPr>
              <w:spacing w:line="288" w:lineRule="auto"/>
              <w:ind w:left="567"/>
              <w:jc w:val="both"/>
              <w:rPr>
                <w:rFonts w:ascii="Times New Roman" w:eastAsia="Calibri" w:hAnsi="Times New Roman" w:cs="Times New Roman"/>
                <w:sz w:val="22"/>
                <w:szCs w:val="22"/>
              </w:rPr>
            </w:pPr>
          </w:p>
        </w:tc>
        <w:tc>
          <w:tcPr>
            <w:tcW w:w="1559" w:type="dxa"/>
            <w:vMerge/>
            <w:tcBorders>
              <w:left w:val="single" w:sz="4" w:space="0" w:color="auto"/>
              <w:right w:val="single" w:sz="4" w:space="0" w:color="auto"/>
            </w:tcBorders>
          </w:tcPr>
          <w:p w14:paraId="66A4C929" w14:textId="77777777" w:rsidR="00E74475" w:rsidRPr="00E74475" w:rsidRDefault="00E74475" w:rsidP="00E74475">
            <w:pPr>
              <w:widowControl w:val="0"/>
              <w:jc w:val="center"/>
              <w:rPr>
                <w:rFonts w:ascii="Times New Roman" w:eastAsia="Calibri" w:hAnsi="Times New Roman" w:cs="Times New Roman"/>
                <w:lang w:eastAsia="en-US"/>
              </w:rPr>
            </w:pPr>
          </w:p>
        </w:tc>
        <w:tc>
          <w:tcPr>
            <w:tcW w:w="2552" w:type="dxa"/>
          </w:tcPr>
          <w:p w14:paraId="5AC6055A"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11. Плотность при 20 °С, г/см</w:t>
            </w:r>
            <w:r w:rsidRPr="00E74475">
              <w:rPr>
                <w:rFonts w:ascii="Times New Roman" w:hAnsi="Times New Roman" w:cs="Times New Roman"/>
                <w:sz w:val="22"/>
                <w:szCs w:val="22"/>
                <w:vertAlign w:val="superscript"/>
                <w:lang w:eastAsia="en-US"/>
              </w:rPr>
              <w:t>3</w:t>
            </w:r>
          </w:p>
        </w:tc>
        <w:tc>
          <w:tcPr>
            <w:tcW w:w="2268" w:type="dxa"/>
            <w:tcBorders>
              <w:top w:val="single" w:sz="4" w:space="0" w:color="auto"/>
              <w:left w:val="single" w:sz="4" w:space="0" w:color="auto"/>
              <w:right w:val="single" w:sz="4" w:space="0" w:color="auto"/>
            </w:tcBorders>
          </w:tcPr>
          <w:p w14:paraId="79C83E29"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12059D63" w14:textId="77777777" w:rsidR="00E74475" w:rsidRPr="00E74475" w:rsidRDefault="00E74475" w:rsidP="00E74475">
            <w:pPr>
              <w:widowControl w:val="0"/>
              <w:ind w:left="-108"/>
              <w:jc w:val="center"/>
              <w:rPr>
                <w:rFonts w:ascii="Times New Roman" w:eastAsia="Calibri" w:hAnsi="Times New Roman" w:cs="Times New Roman"/>
                <w:sz w:val="22"/>
                <w:szCs w:val="22"/>
                <w:highlight w:val="yellow"/>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7C73A76B"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7BEAA682"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402C621"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2977D866"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64E0B98C" w14:textId="77777777" w:rsidTr="00EC69AA">
        <w:trPr>
          <w:trHeight w:val="463"/>
        </w:trPr>
        <w:tc>
          <w:tcPr>
            <w:tcW w:w="426" w:type="dxa"/>
            <w:vMerge/>
            <w:tcBorders>
              <w:left w:val="single" w:sz="4" w:space="0" w:color="auto"/>
              <w:right w:val="single" w:sz="4" w:space="0" w:color="auto"/>
            </w:tcBorders>
          </w:tcPr>
          <w:p w14:paraId="526E9B96" w14:textId="77777777" w:rsidR="00E74475" w:rsidRPr="00E74475" w:rsidRDefault="00E74475" w:rsidP="00E74475">
            <w:pPr>
              <w:spacing w:line="288" w:lineRule="auto"/>
              <w:ind w:left="567"/>
              <w:jc w:val="both"/>
              <w:rPr>
                <w:rFonts w:ascii="Times New Roman" w:eastAsia="Calibri" w:hAnsi="Times New Roman" w:cs="Times New Roman"/>
                <w:sz w:val="22"/>
                <w:szCs w:val="22"/>
              </w:rPr>
            </w:pPr>
          </w:p>
        </w:tc>
        <w:tc>
          <w:tcPr>
            <w:tcW w:w="1559" w:type="dxa"/>
            <w:vMerge/>
            <w:tcBorders>
              <w:left w:val="single" w:sz="4" w:space="0" w:color="auto"/>
              <w:right w:val="single" w:sz="4" w:space="0" w:color="auto"/>
            </w:tcBorders>
          </w:tcPr>
          <w:p w14:paraId="7853B982" w14:textId="77777777" w:rsidR="00E74475" w:rsidRPr="00E74475" w:rsidRDefault="00E74475" w:rsidP="00E74475">
            <w:pPr>
              <w:widowControl w:val="0"/>
              <w:jc w:val="center"/>
              <w:rPr>
                <w:rFonts w:ascii="Times New Roman" w:eastAsia="Calibri" w:hAnsi="Times New Roman" w:cs="Times New Roman"/>
                <w:lang w:eastAsia="en-US"/>
              </w:rPr>
            </w:pPr>
          </w:p>
        </w:tc>
        <w:tc>
          <w:tcPr>
            <w:tcW w:w="2552" w:type="dxa"/>
          </w:tcPr>
          <w:p w14:paraId="3F009F45"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12. Температура кипения, °</w:t>
            </w:r>
            <w:r w:rsidRPr="00E74475">
              <w:rPr>
                <w:rFonts w:ascii="Times New Roman" w:hAnsi="Times New Roman" w:cs="Times New Roman"/>
                <w:sz w:val="22"/>
                <w:szCs w:val="22"/>
                <w:lang w:val="en-US" w:eastAsia="en-US"/>
              </w:rPr>
              <w:t>C</w:t>
            </w:r>
          </w:p>
        </w:tc>
        <w:tc>
          <w:tcPr>
            <w:tcW w:w="2268" w:type="dxa"/>
            <w:tcBorders>
              <w:left w:val="single" w:sz="4" w:space="0" w:color="auto"/>
              <w:right w:val="single" w:sz="4" w:space="0" w:color="auto"/>
            </w:tcBorders>
          </w:tcPr>
          <w:p w14:paraId="15EAFB67"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72BB5005" w14:textId="77777777" w:rsidR="00E74475" w:rsidRPr="00E74475" w:rsidRDefault="00E74475" w:rsidP="00E74475">
            <w:pPr>
              <w:widowControl w:val="0"/>
              <w:ind w:left="-108"/>
              <w:jc w:val="center"/>
              <w:rPr>
                <w:rFonts w:ascii="Times New Roman" w:eastAsia="Calibri" w:hAnsi="Times New Roman" w:cs="Times New Roman"/>
                <w:sz w:val="22"/>
                <w:szCs w:val="22"/>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16F9B319"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0458937D"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551EC7E0"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tcBorders>
          </w:tcPr>
          <w:p w14:paraId="18E6AF53"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bl>
    <w:p w14:paraId="2C6A5B2E" w14:textId="77777777" w:rsidR="00E74475" w:rsidRDefault="00E74475"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highlight w:val="yellow"/>
        </w:rPr>
      </w:pPr>
    </w:p>
    <w:p w14:paraId="2606885F" w14:textId="4C28BDEA" w:rsidR="00EA430B" w:rsidRDefault="008002AB"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4737A8">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(указать значение)</w:t>
      </w:r>
    </w:p>
    <w:p w14:paraId="6763A009" w14:textId="77777777" w:rsidR="00EB404A" w:rsidRPr="00D80415" w:rsidRDefault="00EB404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eastAsia="Calibri" w:hAnsi="Times New Roman" w:cs="Times New Roman"/>
          <w:sz w:val="24"/>
          <w:szCs w:val="24"/>
          <w:shd w:val="clear" w:color="auto" w:fill="FFFFFF"/>
          <w:lang w:eastAsia="en-US"/>
        </w:rPr>
      </w:pPr>
    </w:p>
    <w:p w14:paraId="0A9FE439" w14:textId="77777777" w:rsidR="008002AB" w:rsidRPr="008002AB" w:rsidRDefault="008002AB" w:rsidP="008002AB">
      <w:pPr>
        <w:jc w:val="both"/>
        <w:rPr>
          <w:rFonts w:ascii="Times New Roman" w:hAnsi="Times New Roman" w:cs="Times New Roman"/>
          <w:sz w:val="22"/>
          <w:szCs w:val="22"/>
        </w:rPr>
      </w:pPr>
      <w:r w:rsidRPr="008002AB">
        <w:rPr>
          <w:rFonts w:ascii="Times New Roman" w:hAnsi="Times New Roman" w:cs="Times New Roman"/>
          <w:b/>
          <w:sz w:val="22"/>
          <w:szCs w:val="22"/>
          <w:u w:val="single"/>
        </w:rPr>
        <w:t>Итого на общую сумму</w:t>
      </w:r>
      <w:r w:rsidRPr="008002AB">
        <w:rPr>
          <w:rFonts w:ascii="Times New Roman" w:hAnsi="Times New Roman" w:cs="Times New Roman"/>
          <w:sz w:val="22"/>
          <w:szCs w:val="22"/>
        </w:rPr>
        <w:t xml:space="preserve">, </w:t>
      </w:r>
      <w:r w:rsidRPr="008002AB">
        <w:rPr>
          <w:rFonts w:ascii="Times New Roman" w:hAnsi="Times New Roman" w:cs="Times New Roman"/>
          <w:i/>
          <w:sz w:val="22"/>
          <w:szCs w:val="22"/>
        </w:rPr>
        <w:t>рублей</w:t>
      </w:r>
      <w:r w:rsidRPr="008002AB">
        <w:rPr>
          <w:rFonts w:ascii="Times New Roman" w:hAnsi="Times New Roman" w:cs="Times New Roman"/>
          <w:sz w:val="22"/>
          <w:szCs w:val="22"/>
        </w:rPr>
        <w:t xml:space="preserve">: _________(____________), в том числе НДС ______________________ </w:t>
      </w:r>
    </w:p>
    <w:p w14:paraId="3303061F"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r w:rsidRPr="008002AB">
        <w:rPr>
          <w:rFonts w:ascii="Times New Roman" w:hAnsi="Times New Roman" w:cs="Times New Roman"/>
          <w:sz w:val="22"/>
          <w:szCs w:val="22"/>
          <w:vertAlign w:val="superscript"/>
        </w:rPr>
        <w:t xml:space="preserve">                                                                                          (указать сумму цифрами и прописью)</w:t>
      </w:r>
      <w:r w:rsidRPr="008002AB">
        <w:rPr>
          <w:rFonts w:ascii="Times New Roman" w:hAnsi="Times New Roman" w:cs="Times New Roman"/>
          <w:sz w:val="22"/>
          <w:szCs w:val="22"/>
          <w:vertAlign w:val="superscript"/>
        </w:rPr>
        <w:tab/>
        <w:t xml:space="preserve">                    (указать цифрами и прописью, если применим)</w:t>
      </w:r>
      <w:r w:rsidRPr="008002AB">
        <w:rPr>
          <w:rFonts w:ascii="Times New Roman" w:hAnsi="Times New Roman" w:cs="Times New Roman"/>
          <w:snapToGrid w:val="0"/>
          <w:sz w:val="22"/>
          <w:szCs w:val="22"/>
          <w:vertAlign w:val="superscript"/>
        </w:rPr>
        <w:t xml:space="preserve"> </w:t>
      </w:r>
    </w:p>
    <w:p w14:paraId="160E9B92"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p>
    <w:p w14:paraId="4972EE61" w14:textId="77777777" w:rsidR="008002AB" w:rsidRPr="008002AB" w:rsidRDefault="008002AB" w:rsidP="008002AB">
      <w:pPr>
        <w:spacing w:after="200"/>
        <w:contextualSpacing/>
        <w:jc w:val="both"/>
        <w:rPr>
          <w:rFonts w:ascii="Times New Roman" w:eastAsia="Calibri" w:hAnsi="Times New Roman" w:cs="Times New Roman"/>
          <w:b/>
          <w:snapToGrid w:val="0"/>
          <w:sz w:val="22"/>
          <w:szCs w:val="22"/>
          <w:u w:val="single"/>
          <w:lang w:eastAsia="en-US"/>
        </w:rPr>
      </w:pPr>
      <w:r w:rsidRPr="008002AB">
        <w:rPr>
          <w:rFonts w:ascii="Times New Roman" w:eastAsia="Calibri" w:hAnsi="Times New Roman" w:cs="Times New Roman"/>
          <w:b/>
          <w:snapToGrid w:val="0"/>
          <w:sz w:val="22"/>
          <w:szCs w:val="22"/>
          <w:u w:val="single"/>
          <w:lang w:eastAsia="en-US"/>
        </w:rPr>
        <w:t>Поставка товара осуществляется на следующих условиях:</w:t>
      </w:r>
    </w:p>
    <w:p w14:paraId="592FDDDF" w14:textId="77777777" w:rsidR="008002AB" w:rsidRPr="008002AB" w:rsidRDefault="008002AB" w:rsidP="008002AB">
      <w:pPr>
        <w:spacing w:after="200"/>
        <w:contextualSpacing/>
        <w:jc w:val="both"/>
        <w:rPr>
          <w:rFonts w:ascii="Times New Roman" w:eastAsia="Calibri" w:hAnsi="Times New Roman" w:cs="Times New Roman"/>
          <w:snapToGrid w:val="0"/>
          <w:sz w:val="22"/>
          <w:szCs w:val="22"/>
          <w:u w:val="single"/>
          <w:lang w:eastAsia="en-US"/>
        </w:rPr>
      </w:pPr>
    </w:p>
    <w:p w14:paraId="1C5F9DAA" w14:textId="77777777" w:rsidR="008002AB" w:rsidRPr="008002AB" w:rsidRDefault="008002AB" w:rsidP="008002AB">
      <w:pPr>
        <w:contextualSpacing/>
        <w:jc w:val="both"/>
        <w:rPr>
          <w:rFonts w:ascii="Times New Roman" w:eastAsia="Calibri" w:hAnsi="Times New Roman" w:cs="Times New Roman"/>
          <w:snapToGrid w:val="0"/>
          <w:sz w:val="22"/>
          <w:szCs w:val="22"/>
          <w:u w:val="single"/>
          <w:lang w:eastAsia="en-US"/>
        </w:rPr>
      </w:pPr>
      <w:r w:rsidRPr="008002AB">
        <w:rPr>
          <w:rFonts w:ascii="Times New Roman" w:eastAsia="Calibri" w:hAnsi="Times New Roman" w:cs="Times New Roman"/>
          <w:snapToGrid w:val="0"/>
          <w:sz w:val="22"/>
          <w:szCs w:val="22"/>
          <w:u w:val="single"/>
          <w:lang w:eastAsia="en-US"/>
        </w:rPr>
        <w:t>Срок и условия поставки Товара</w:t>
      </w:r>
      <w:r w:rsidRPr="008002AB">
        <w:rPr>
          <w:rFonts w:ascii="Calibri" w:eastAsia="Calibri" w:hAnsi="Calibri" w:cs="Times New Roman"/>
          <w:snapToGrid w:val="0"/>
          <w:sz w:val="22"/>
          <w:szCs w:val="22"/>
          <w:u w:val="single"/>
          <w:vertAlign w:val="superscript"/>
          <w:lang w:eastAsia="en-US"/>
        </w:rPr>
        <w:footnoteReference w:id="1"/>
      </w:r>
      <w:r w:rsidRPr="008002AB">
        <w:rPr>
          <w:rFonts w:ascii="Times New Roman" w:eastAsia="Calibri" w:hAnsi="Times New Roman" w:cs="Times New Roman"/>
          <w:snapToGrid w:val="0"/>
          <w:sz w:val="22"/>
          <w:szCs w:val="22"/>
          <w:u w:val="single"/>
          <w:lang w:eastAsia="en-US"/>
        </w:rPr>
        <w:t xml:space="preserve">: </w:t>
      </w:r>
    </w:p>
    <w:p w14:paraId="1B303A95" w14:textId="3EC208A1" w:rsidR="008002AB" w:rsidRPr="008002AB" w:rsidRDefault="008002AB" w:rsidP="008002AB">
      <w:pPr>
        <w:ind w:firstLine="426"/>
        <w:contextualSpacing/>
        <w:jc w:val="both"/>
        <w:rPr>
          <w:rFonts w:ascii="Times New Roman" w:eastAsia="Calibri" w:hAnsi="Times New Roman" w:cs="Times New Roman"/>
          <w:snapToGrid w:val="0"/>
          <w:sz w:val="22"/>
          <w:szCs w:val="22"/>
          <w:lang w:eastAsia="en-US"/>
        </w:rPr>
      </w:pPr>
      <w:r w:rsidRPr="008002AB">
        <w:rPr>
          <w:rFonts w:ascii="Times New Roman" w:eastAsia="Calibri" w:hAnsi="Times New Roman" w:cs="Times New Roman"/>
          <w:snapToGrid w:val="0"/>
          <w:sz w:val="22"/>
          <w:szCs w:val="22"/>
          <w:lang w:eastAsia="en-US"/>
        </w:rPr>
        <w:t>- поставка партии Товара осуществляется в течение 10 (Десяти) календарных дней с момента получения за</w:t>
      </w:r>
      <w:r w:rsidR="009F2DB0">
        <w:rPr>
          <w:rFonts w:ascii="Times New Roman" w:eastAsia="Calibri" w:hAnsi="Times New Roman" w:cs="Times New Roman"/>
          <w:snapToGrid w:val="0"/>
          <w:sz w:val="22"/>
          <w:szCs w:val="22"/>
          <w:lang w:eastAsia="en-US"/>
        </w:rPr>
        <w:t>явки Заказчика на партию товара;</w:t>
      </w:r>
    </w:p>
    <w:p w14:paraId="2FB339E6" w14:textId="27CF4EEB" w:rsidR="009F2DB0" w:rsidRDefault="008002AB" w:rsidP="009F2DB0">
      <w:pPr>
        <w:tabs>
          <w:tab w:val="left" w:pos="426"/>
        </w:tabs>
        <w:jc w:val="both"/>
        <w:rPr>
          <w:rFonts w:ascii="Times New Roman" w:hAnsi="Times New Roman" w:cs="Times New Roman"/>
          <w:bCs/>
          <w:iCs/>
          <w:sz w:val="24"/>
          <w:szCs w:val="24"/>
        </w:rPr>
      </w:pPr>
      <w:r w:rsidRPr="008002AB">
        <w:rPr>
          <w:rFonts w:ascii="Times New Roman" w:eastAsia="Calibri" w:hAnsi="Times New Roman" w:cs="Times New Roman"/>
          <w:snapToGrid w:val="0"/>
          <w:sz w:val="22"/>
          <w:szCs w:val="22"/>
          <w:lang w:eastAsia="en-US"/>
        </w:rPr>
        <w:tab/>
        <w:t xml:space="preserve">- </w:t>
      </w:r>
      <w:r w:rsidR="009F2DB0">
        <w:rPr>
          <w:rFonts w:ascii="Times New Roman" w:hAnsi="Times New Roman" w:cs="Times New Roman"/>
          <w:bCs/>
          <w:iCs/>
          <w:sz w:val="24"/>
          <w:szCs w:val="24"/>
        </w:rPr>
        <w:t>п</w:t>
      </w:r>
      <w:r w:rsidR="009F2DB0" w:rsidRPr="009F2DB0">
        <w:rPr>
          <w:rFonts w:ascii="Times New Roman" w:hAnsi="Times New Roman" w:cs="Times New Roman"/>
          <w:bCs/>
          <w:iCs/>
          <w:sz w:val="24"/>
          <w:szCs w:val="24"/>
        </w:rPr>
        <w:t xml:space="preserve">оставка Товара осуществляется партиями ориентировочно по </w:t>
      </w:r>
      <w:r w:rsidR="00E74475">
        <w:rPr>
          <w:rFonts w:ascii="Times New Roman" w:hAnsi="Times New Roman" w:cs="Times New Roman"/>
          <w:bCs/>
          <w:iCs/>
          <w:sz w:val="24"/>
          <w:szCs w:val="24"/>
        </w:rPr>
        <w:t>20</w:t>
      </w:r>
      <w:r w:rsidR="009F2DB0" w:rsidRPr="009F2DB0">
        <w:rPr>
          <w:rFonts w:ascii="Times New Roman" w:hAnsi="Times New Roman" w:cs="Times New Roman"/>
          <w:bCs/>
          <w:iCs/>
          <w:sz w:val="24"/>
          <w:szCs w:val="24"/>
        </w:rPr>
        <w:t xml:space="preserve">00 кг, </w:t>
      </w:r>
      <w:r w:rsidR="00E74475" w:rsidRPr="00E74475">
        <w:rPr>
          <w:rFonts w:ascii="Times New Roman" w:hAnsi="Times New Roman" w:cs="Times New Roman"/>
          <w:bCs/>
          <w:iCs/>
          <w:sz w:val="24"/>
          <w:szCs w:val="24"/>
        </w:rPr>
        <w:t>в п/э канистрах объёмом 16 литров.</w:t>
      </w:r>
      <w:r w:rsidR="00E74475">
        <w:rPr>
          <w:rFonts w:ascii="Times New Roman" w:hAnsi="Times New Roman" w:cs="Times New Roman"/>
          <w:bCs/>
          <w:iCs/>
          <w:sz w:val="24"/>
          <w:szCs w:val="24"/>
        </w:rPr>
        <w:t xml:space="preserve"> </w:t>
      </w:r>
      <w:r w:rsidR="009F2DB0" w:rsidRPr="009F2DB0">
        <w:rPr>
          <w:rFonts w:ascii="Times New Roman" w:hAnsi="Times New Roman" w:cs="Times New Roman"/>
          <w:bCs/>
          <w:iCs/>
          <w:sz w:val="24"/>
          <w:szCs w:val="24"/>
        </w:rPr>
        <w:t>Количество партий ориентировочно – 12</w:t>
      </w:r>
      <w:r w:rsidR="009F2DB0">
        <w:rPr>
          <w:rFonts w:ascii="Times New Roman" w:hAnsi="Times New Roman" w:cs="Times New Roman"/>
          <w:bCs/>
          <w:iCs/>
          <w:sz w:val="24"/>
          <w:szCs w:val="24"/>
        </w:rPr>
        <w:t>;</w:t>
      </w:r>
    </w:p>
    <w:p w14:paraId="65716BA4" w14:textId="09C0FB3C" w:rsidR="008002AB" w:rsidRPr="008002AB" w:rsidRDefault="008002AB" w:rsidP="009F2DB0">
      <w:pPr>
        <w:tabs>
          <w:tab w:val="left" w:pos="426"/>
        </w:tabs>
        <w:ind w:firstLine="426"/>
        <w:jc w:val="both"/>
        <w:rPr>
          <w:rFonts w:ascii="Times New Roman" w:eastAsia="Calibri" w:hAnsi="Times New Roman" w:cs="Times New Roman"/>
          <w:snapToGrid w:val="0"/>
          <w:sz w:val="22"/>
          <w:szCs w:val="22"/>
          <w:u w:val="single"/>
          <w:lang w:eastAsia="en-US"/>
        </w:rPr>
      </w:pPr>
      <w:r w:rsidRPr="008002AB">
        <w:rPr>
          <w:rFonts w:ascii="Times New Roman" w:eastAsia="Calibri" w:hAnsi="Times New Roman" w:cs="Times New Roman"/>
          <w:snapToGrid w:val="0"/>
          <w:sz w:val="22"/>
          <w:szCs w:val="22"/>
          <w:lang w:eastAsia="en-US"/>
        </w:rPr>
        <w:t>- поставка Товара осуществляется партиями, согласно конкретным заявкам Заказчика по возникновению потребности. Доставка Товара осуществляется силами и средствами Поставщика до склада Заказчика.</w:t>
      </w:r>
    </w:p>
    <w:p w14:paraId="4B3B5688" w14:textId="77777777" w:rsidR="008002AB" w:rsidRPr="008002AB" w:rsidRDefault="008002AB" w:rsidP="008002AB">
      <w:pPr>
        <w:spacing w:after="200"/>
        <w:contextualSpacing/>
        <w:jc w:val="both"/>
        <w:rPr>
          <w:rFonts w:ascii="Times New Roman" w:eastAsia="Calibri" w:hAnsi="Times New Roman" w:cs="Times New Roman"/>
          <w:snapToGrid w:val="0"/>
          <w:sz w:val="22"/>
          <w:szCs w:val="22"/>
          <w:u w:val="single"/>
          <w:lang w:eastAsia="en-US"/>
        </w:rPr>
      </w:pPr>
    </w:p>
    <w:p w14:paraId="5F789D10" w14:textId="6B18E281" w:rsidR="008002AB" w:rsidRPr="008002AB" w:rsidRDefault="008002AB" w:rsidP="00EC69AA">
      <w:pPr>
        <w:spacing w:after="200"/>
        <w:contextualSpacing/>
        <w:jc w:val="both"/>
        <w:rPr>
          <w:rFonts w:ascii="Times New Roman" w:hAnsi="Times New Roman" w:cs="Times New Roman"/>
          <w:sz w:val="22"/>
          <w:szCs w:val="22"/>
        </w:rPr>
      </w:pPr>
      <w:r w:rsidRPr="008002AB">
        <w:rPr>
          <w:rFonts w:ascii="Times New Roman" w:eastAsia="Calibri" w:hAnsi="Times New Roman" w:cs="Times New Roman"/>
          <w:snapToGrid w:val="0"/>
          <w:sz w:val="22"/>
          <w:szCs w:val="22"/>
          <w:u w:val="single"/>
          <w:lang w:eastAsia="en-US"/>
        </w:rPr>
        <w:t>Гарантийный срок хранения Товара:</w:t>
      </w:r>
      <w:r w:rsidR="00EC69AA">
        <w:rPr>
          <w:rFonts w:ascii="Times New Roman" w:hAnsi="Times New Roman" w:cs="Times New Roman"/>
          <w:sz w:val="22"/>
          <w:szCs w:val="22"/>
        </w:rPr>
        <w:t xml:space="preserve"> 3 года со дня изготовления. Товар </w:t>
      </w:r>
      <w:r w:rsidR="00D83B02">
        <w:rPr>
          <w:rFonts w:ascii="Times New Roman" w:hAnsi="Times New Roman" w:cs="Times New Roman"/>
          <w:sz w:val="22"/>
          <w:szCs w:val="22"/>
        </w:rPr>
        <w:t>поставляется</w:t>
      </w:r>
      <w:r w:rsidRPr="008002AB">
        <w:rPr>
          <w:rFonts w:ascii="Times New Roman" w:hAnsi="Times New Roman" w:cs="Times New Roman"/>
          <w:sz w:val="22"/>
          <w:szCs w:val="22"/>
        </w:rPr>
        <w:t xml:space="preserve"> с не менее, чем 80 % запасом срока годности.</w:t>
      </w:r>
    </w:p>
    <w:p w14:paraId="312E51F2" w14:textId="77777777" w:rsidR="008002AB" w:rsidRPr="008002AB" w:rsidRDefault="008002AB" w:rsidP="008002AB">
      <w:pPr>
        <w:tabs>
          <w:tab w:val="left" w:pos="851"/>
          <w:tab w:val="left" w:pos="1134"/>
        </w:tabs>
        <w:rPr>
          <w:rFonts w:ascii="Times New Roman" w:hAnsi="Times New Roman" w:cs="Times New Roman"/>
          <w:bCs/>
          <w:iCs/>
          <w:sz w:val="22"/>
          <w:szCs w:val="22"/>
        </w:rPr>
      </w:pPr>
    </w:p>
    <w:p w14:paraId="590A704D" w14:textId="2CA121CC" w:rsidR="008002AB" w:rsidRPr="008002AB" w:rsidRDefault="008002AB" w:rsidP="008002AB">
      <w:pPr>
        <w:tabs>
          <w:tab w:val="num" w:pos="0"/>
        </w:tabs>
        <w:jc w:val="both"/>
        <w:rPr>
          <w:rFonts w:ascii="Times New Roman" w:hAnsi="Times New Roman" w:cs="Times New Roman"/>
          <w:sz w:val="22"/>
          <w:szCs w:val="22"/>
        </w:rPr>
      </w:pPr>
      <w:r w:rsidRPr="008002AB">
        <w:rPr>
          <w:rFonts w:ascii="Times New Roman" w:hAnsi="Times New Roman" w:cs="Times New Roman"/>
          <w:sz w:val="22"/>
          <w:szCs w:val="22"/>
          <w:u w:val="single"/>
        </w:rPr>
        <w:t>Условия оплаты</w:t>
      </w:r>
      <w:r w:rsidRPr="008002AB">
        <w:rPr>
          <w:rFonts w:ascii="Times New Roman" w:hAnsi="Times New Roman" w:cs="Times New Roman"/>
          <w:sz w:val="22"/>
          <w:szCs w:val="22"/>
        </w:rPr>
        <w:t>: Заказчик осуществляет 100% оплату за партию Товар</w:t>
      </w:r>
      <w:r>
        <w:rPr>
          <w:rFonts w:ascii="Times New Roman" w:hAnsi="Times New Roman" w:cs="Times New Roman"/>
          <w:sz w:val="22"/>
          <w:szCs w:val="22"/>
        </w:rPr>
        <w:t>а</w:t>
      </w:r>
      <w:r w:rsidRPr="008002AB">
        <w:rPr>
          <w:rFonts w:ascii="Times New Roman" w:hAnsi="Times New Roman" w:cs="Times New Roman"/>
          <w:sz w:val="22"/>
          <w:szCs w:val="22"/>
        </w:rPr>
        <w:t xml:space="preserve"> на основании выставленного счета Поставщика в течение 30 (Тридцати) календарных дней с момента поставки партии Товара на склад Заказчика.</w:t>
      </w:r>
    </w:p>
    <w:p w14:paraId="74316CB0" w14:textId="77777777" w:rsidR="00CB253A" w:rsidRPr="004737A8" w:rsidRDefault="00CB253A" w:rsidP="00EA430B">
      <w:pPr>
        <w:tabs>
          <w:tab w:val="left" w:pos="0"/>
        </w:tabs>
        <w:snapToGrid w:val="0"/>
        <w:jc w:val="both"/>
        <w:rPr>
          <w:rFonts w:ascii="Times New Roman" w:hAnsi="Times New Roman" w:cs="Times New Roman"/>
          <w:b/>
          <w:sz w:val="24"/>
          <w:szCs w:val="24"/>
        </w:rPr>
      </w:pPr>
    </w:p>
    <w:p w14:paraId="7941EB43" w14:textId="77777777" w:rsidR="00EA430B" w:rsidRPr="004737A8" w:rsidRDefault="00EA430B" w:rsidP="00572702">
      <w:pPr>
        <w:tabs>
          <w:tab w:val="num" w:pos="0"/>
        </w:tabs>
        <w:jc w:val="both"/>
        <w:rPr>
          <w:rFonts w:ascii="Times New Roman" w:hAnsi="Times New Roman" w:cs="Times New Roman"/>
          <w:sz w:val="24"/>
          <w:szCs w:val="24"/>
        </w:rPr>
      </w:pPr>
    </w:p>
    <w:p w14:paraId="2566A058" w14:textId="272398D8"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Срок действия настоящего коммерческ</w:t>
      </w:r>
      <w:r w:rsidR="00B24FF7" w:rsidRPr="004737A8">
        <w:rPr>
          <w:rFonts w:ascii="Times New Roman" w:hAnsi="Times New Roman" w:cs="Times New Roman"/>
          <w:sz w:val="24"/>
          <w:szCs w:val="24"/>
        </w:rPr>
        <w:t>ого предложения: __________________</w:t>
      </w:r>
      <w:r w:rsidR="00CB253A" w:rsidRPr="004737A8">
        <w:rPr>
          <w:rFonts w:ascii="Times New Roman" w:hAnsi="Times New Roman" w:cs="Times New Roman"/>
          <w:sz w:val="24"/>
          <w:szCs w:val="24"/>
        </w:rPr>
        <w:t>__________________</w:t>
      </w:r>
    </w:p>
    <w:p w14:paraId="6D2224D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6486255"/>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22BF4B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6486256"/>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4"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5"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6486257"/>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3A554AD4"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Pr="004737A8">
        <w:rPr>
          <w:rFonts w:ascii="Times New Roman" w:hAnsi="Times New Roman" w:cs="Times New Roman"/>
          <w:b/>
          <w:sz w:val="22"/>
          <w:szCs w:val="22"/>
        </w:rPr>
        <w:t>поставку</w:t>
      </w:r>
      <w:r w:rsidR="002D190D" w:rsidRPr="002D190D">
        <w:rPr>
          <w:rFonts w:ascii="Times New Roman" w:hAnsi="Times New Roman" w:cs="Times New Roman"/>
          <w:b/>
          <w:sz w:val="22"/>
          <w:szCs w:val="22"/>
        </w:rPr>
        <w:t xml:space="preserve"> </w:t>
      </w:r>
      <w:r w:rsidR="00F13D0D" w:rsidRPr="00F13D0D">
        <w:rPr>
          <w:rFonts w:ascii="Times New Roman" w:hAnsi="Times New Roman" w:cs="Times New Roman"/>
          <w:b/>
          <w:sz w:val="22"/>
          <w:szCs w:val="22"/>
        </w:rPr>
        <w:t>ацетон квалификации «ЧДА» по ГОСТ 2603-79</w:t>
      </w:r>
      <w:r w:rsidR="00F13D0D">
        <w:rPr>
          <w:rFonts w:ascii="Times New Roman" w:hAnsi="Times New Roman" w:cs="Times New Roman"/>
          <w:b/>
          <w:sz w:val="22"/>
          <w:szCs w:val="22"/>
        </w:rPr>
        <w:t xml:space="preserve"> </w:t>
      </w:r>
      <w:r w:rsidRPr="004737A8">
        <w:rPr>
          <w:rFonts w:ascii="Times New Roman" w:hAnsi="Times New Roman" w:cs="Times New Roman"/>
          <w:sz w:val="22"/>
          <w:szCs w:val="22"/>
        </w:rPr>
        <w:t>проводится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623B2A32" w14:textId="77777777" w:rsidR="00A97C53" w:rsidRPr="004737A8" w:rsidRDefault="00A97C53" w:rsidP="00A97C53">
      <w:pPr>
        <w:jc w:val="both"/>
        <w:rPr>
          <w:rFonts w:ascii="Times New Roman" w:hAnsi="Times New Roman" w:cs="Times New Roman"/>
          <w:sz w:val="24"/>
          <w:szCs w:val="24"/>
          <w:highlight w:val="yellow"/>
        </w:rPr>
      </w:pPr>
    </w:p>
    <w:p w14:paraId="0A2350F7"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1.1</w:t>
      </w:r>
      <w:r w:rsidRPr="002D190D">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E5D3CD" w14:textId="77777777" w:rsidR="002D190D" w:rsidRPr="002D190D" w:rsidRDefault="002D190D" w:rsidP="002D190D">
      <w:pPr>
        <w:jc w:val="both"/>
        <w:rPr>
          <w:rFonts w:ascii="Times New Roman" w:hAnsi="Times New Roman" w:cs="Times New Roman"/>
          <w:sz w:val="24"/>
          <w:szCs w:val="24"/>
        </w:rPr>
      </w:pPr>
    </w:p>
    <w:p w14:paraId="16FB03B4" w14:textId="77777777" w:rsidR="002D190D" w:rsidRPr="002D190D" w:rsidRDefault="002D190D" w:rsidP="002D190D">
      <w:pPr>
        <w:jc w:val="both"/>
        <w:rPr>
          <w:rFonts w:ascii="Times New Roman" w:hAnsi="Times New Roman" w:cs="Times New Roman"/>
          <w:sz w:val="24"/>
          <w:szCs w:val="24"/>
        </w:rPr>
      </w:pPr>
    </w:p>
    <w:p w14:paraId="36C9D045" w14:textId="77777777" w:rsidR="002D190D" w:rsidRPr="002D190D" w:rsidRDefault="002D190D" w:rsidP="002D190D">
      <w:pPr>
        <w:rPr>
          <w:rFonts w:ascii="Times New Roman" w:hAnsi="Times New Roman" w:cs="Times New Roman"/>
          <w:sz w:val="24"/>
          <w:szCs w:val="24"/>
        </w:rPr>
      </w:pPr>
      <w:r w:rsidRPr="002D190D">
        <w:rPr>
          <w:rFonts w:ascii="Times New Roman" w:hAnsi="Times New Roman" w:cs="Times New Roman"/>
          <w:sz w:val="24"/>
          <w:szCs w:val="24"/>
        </w:rPr>
        <w:t>Сущность простого метода оценки</w:t>
      </w:r>
    </w:p>
    <w:p w14:paraId="7747A7EA" w14:textId="77777777" w:rsidR="002D190D" w:rsidRPr="002D190D" w:rsidRDefault="002D190D" w:rsidP="002D190D">
      <w:pPr>
        <w:tabs>
          <w:tab w:val="left" w:pos="945"/>
        </w:tabs>
        <w:jc w:val="both"/>
        <w:rPr>
          <w:rFonts w:ascii="Times New Roman" w:hAnsi="Times New Roman" w:cs="Times New Roman"/>
          <w:sz w:val="24"/>
          <w:szCs w:val="24"/>
        </w:rPr>
      </w:pPr>
      <w:r w:rsidRPr="002D190D">
        <w:rPr>
          <w:rFonts w:ascii="Times New Roman" w:hAnsi="Times New Roman" w:cs="Times New Roman"/>
          <w:sz w:val="24"/>
          <w:szCs w:val="24"/>
        </w:rPr>
        <w:tab/>
      </w:r>
    </w:p>
    <w:p w14:paraId="1301B10D" w14:textId="77777777" w:rsidR="002D190D" w:rsidRPr="002D190D" w:rsidRDefault="002D190D" w:rsidP="002D190D">
      <w:pPr>
        <w:jc w:val="both"/>
        <w:rPr>
          <w:rFonts w:ascii="Times New Roman" w:hAnsi="Times New Roman" w:cs="Times New Roman"/>
          <w:sz w:val="24"/>
          <w:szCs w:val="24"/>
        </w:rPr>
      </w:pPr>
      <w:r w:rsidRPr="002D190D">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16486258"/>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6486259"/>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EC69AA" w:rsidRDefault="00EC69AA">
      <w:r>
        <w:separator/>
      </w:r>
    </w:p>
  </w:endnote>
  <w:endnote w:type="continuationSeparator" w:id="0">
    <w:p w14:paraId="559AFC51" w14:textId="77777777" w:rsidR="00EC69AA" w:rsidRDefault="00EC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EC69AA" w:rsidRDefault="00EC69A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E6506">
      <w:rPr>
        <w:rFonts w:ascii="Times New Roman" w:hAnsi="Times New Roman"/>
        <w:noProof/>
        <w:sz w:val="24"/>
      </w:rPr>
      <w:t>5</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EC69AA" w:rsidRDefault="00EC69AA">
      <w:r>
        <w:separator/>
      </w:r>
    </w:p>
  </w:footnote>
  <w:footnote w:type="continuationSeparator" w:id="0">
    <w:p w14:paraId="6F954C43" w14:textId="77777777" w:rsidR="00EC69AA" w:rsidRDefault="00EC69AA">
      <w:r>
        <w:continuationSeparator/>
      </w:r>
    </w:p>
  </w:footnote>
  <w:footnote w:id="1">
    <w:p w14:paraId="00832D71" w14:textId="59B9DCE7" w:rsidR="00EC69AA" w:rsidRPr="00FD7264" w:rsidRDefault="00EC69AA" w:rsidP="008002AB">
      <w:pPr>
        <w:pStyle w:val="afa"/>
        <w:rPr>
          <w:rFonts w:ascii="Times New Roman" w:hAnsi="Times New Roman" w:cs="Times New Roman"/>
        </w:rPr>
      </w:pPr>
      <w:r w:rsidRPr="00FD7264">
        <w:rPr>
          <w:rStyle w:val="afc"/>
          <w:rFonts w:ascii="Times New Roman" w:hAnsi="Times New Roman" w:cs="Times New Roman"/>
        </w:rPr>
        <w:footnoteRef/>
      </w:r>
      <w:r w:rsidRPr="00FD7264">
        <w:rPr>
          <w:rFonts w:ascii="Times New Roman" w:hAnsi="Times New Roman" w:cs="Times New Roman"/>
        </w:rPr>
        <w:t xml:space="preserve"> Срок поставки предпочтительный для Заказчика </w:t>
      </w:r>
    </w:p>
    <w:p w14:paraId="4372F801" w14:textId="1DAF8C02" w:rsidR="00EC69AA" w:rsidRDefault="00EC69AA" w:rsidP="008002AB">
      <w:pPr>
        <w:pStyle w:val="afa"/>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13"/>
  </w:num>
  <w:num w:numId="4">
    <w:abstractNumId w:val="14"/>
  </w:num>
  <w:num w:numId="5">
    <w:abstractNumId w:val="15"/>
  </w:num>
  <w:num w:numId="6">
    <w:abstractNumId w:val="15"/>
  </w:num>
  <w:num w:numId="7">
    <w:abstractNumId w:val="15"/>
  </w:num>
  <w:num w:numId="8">
    <w:abstractNumId w:val="15"/>
  </w:num>
  <w:num w:numId="9">
    <w:abstractNumId w:val="15"/>
  </w:num>
  <w:num w:numId="10">
    <w:abstractNumId w:val="16"/>
  </w:num>
  <w:num w:numId="11">
    <w:abstractNumId w:val="16"/>
  </w:num>
  <w:num w:numId="12">
    <w:abstractNumId w:val="16"/>
  </w:num>
  <w:num w:numId="13">
    <w:abstractNumId w:val="16"/>
  </w:num>
  <w:num w:numId="14">
    <w:abstractNumId w:val="17"/>
  </w:num>
  <w:num w:numId="15">
    <w:abstractNumId w:val="18"/>
  </w:num>
  <w:num w:numId="16">
    <w:abstractNumId w:val="19"/>
  </w:num>
  <w:num w:numId="17">
    <w:abstractNumId w:val="19"/>
  </w:num>
  <w:num w:numId="18">
    <w:abstractNumId w:val="20"/>
  </w:num>
  <w:num w:numId="19">
    <w:abstractNumId w:val="21"/>
  </w:num>
  <w:num w:numId="20">
    <w:abstractNumId w:val="24"/>
  </w:num>
  <w:num w:numId="21">
    <w:abstractNumId w:val="9"/>
  </w:num>
  <w:num w:numId="22">
    <w:abstractNumId w:val="7"/>
  </w:num>
  <w:num w:numId="23">
    <w:abstractNumId w:val="6"/>
  </w:num>
  <w:num w:numId="24">
    <w:abstractNumId w:val="0"/>
  </w:num>
  <w:num w:numId="25">
    <w:abstractNumId w:val="25"/>
  </w:num>
  <w:num w:numId="26">
    <w:abstractNumId w:val="22"/>
  </w:num>
  <w:num w:numId="27">
    <w:abstractNumId w:val="10"/>
  </w:num>
  <w:num w:numId="28">
    <w:abstractNumId w:val="11"/>
  </w:num>
  <w:num w:numId="29">
    <w:abstractNumId w:val="4"/>
  </w:num>
  <w:num w:numId="30">
    <w:abstractNumId w:val="8"/>
  </w:num>
  <w:num w:numId="31">
    <w:abstractNumId w:val="23"/>
  </w:num>
  <w:num w:numId="32">
    <w:abstractNumId w:val="3"/>
  </w:num>
  <w:num w:numId="33">
    <w:abstractNumId w:val="2"/>
  </w:num>
  <w:num w:numId="3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5360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9A0"/>
    <w:rsid w:val="00025BA4"/>
    <w:rsid w:val="00031D6D"/>
    <w:rsid w:val="00035A45"/>
    <w:rsid w:val="00050A7E"/>
    <w:rsid w:val="00052AEE"/>
    <w:rsid w:val="00053D79"/>
    <w:rsid w:val="00055FF9"/>
    <w:rsid w:val="000611A6"/>
    <w:rsid w:val="00063998"/>
    <w:rsid w:val="00065EA8"/>
    <w:rsid w:val="000664E7"/>
    <w:rsid w:val="00072F09"/>
    <w:rsid w:val="000749BF"/>
    <w:rsid w:val="000763BA"/>
    <w:rsid w:val="00076EA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5122"/>
    <w:rsid w:val="001E6345"/>
    <w:rsid w:val="001E753E"/>
    <w:rsid w:val="001F260D"/>
    <w:rsid w:val="001F3357"/>
    <w:rsid w:val="001F3A0E"/>
    <w:rsid w:val="001F5F49"/>
    <w:rsid w:val="0020057B"/>
    <w:rsid w:val="00203A9D"/>
    <w:rsid w:val="00207B44"/>
    <w:rsid w:val="002105D2"/>
    <w:rsid w:val="00220AC5"/>
    <w:rsid w:val="0022744B"/>
    <w:rsid w:val="002323C2"/>
    <w:rsid w:val="00241AC1"/>
    <w:rsid w:val="0024247D"/>
    <w:rsid w:val="002578FF"/>
    <w:rsid w:val="00263A63"/>
    <w:rsid w:val="00264E0C"/>
    <w:rsid w:val="00264E67"/>
    <w:rsid w:val="002707CA"/>
    <w:rsid w:val="0028102F"/>
    <w:rsid w:val="00286984"/>
    <w:rsid w:val="00287BC8"/>
    <w:rsid w:val="002A423A"/>
    <w:rsid w:val="002A7558"/>
    <w:rsid w:val="002A7BA3"/>
    <w:rsid w:val="002B0C22"/>
    <w:rsid w:val="002B3C3D"/>
    <w:rsid w:val="002D1606"/>
    <w:rsid w:val="002D190D"/>
    <w:rsid w:val="002E3BC7"/>
    <w:rsid w:val="002E6C9B"/>
    <w:rsid w:val="002F4AF4"/>
    <w:rsid w:val="002F4E10"/>
    <w:rsid w:val="002F587F"/>
    <w:rsid w:val="003002B5"/>
    <w:rsid w:val="00300FAC"/>
    <w:rsid w:val="00303575"/>
    <w:rsid w:val="00310674"/>
    <w:rsid w:val="00311EC3"/>
    <w:rsid w:val="00317803"/>
    <w:rsid w:val="00321AEA"/>
    <w:rsid w:val="00324F62"/>
    <w:rsid w:val="00327177"/>
    <w:rsid w:val="0034270C"/>
    <w:rsid w:val="003477C6"/>
    <w:rsid w:val="003558C8"/>
    <w:rsid w:val="00370454"/>
    <w:rsid w:val="00370B86"/>
    <w:rsid w:val="00377BC9"/>
    <w:rsid w:val="00384816"/>
    <w:rsid w:val="00385126"/>
    <w:rsid w:val="00386132"/>
    <w:rsid w:val="00386722"/>
    <w:rsid w:val="003929F8"/>
    <w:rsid w:val="003944C5"/>
    <w:rsid w:val="003A0C16"/>
    <w:rsid w:val="003A1292"/>
    <w:rsid w:val="003D4C38"/>
    <w:rsid w:val="003E673C"/>
    <w:rsid w:val="0040236A"/>
    <w:rsid w:val="00411BD7"/>
    <w:rsid w:val="004132EC"/>
    <w:rsid w:val="0041396F"/>
    <w:rsid w:val="0042767E"/>
    <w:rsid w:val="00430D04"/>
    <w:rsid w:val="00450506"/>
    <w:rsid w:val="00451CA9"/>
    <w:rsid w:val="004604D8"/>
    <w:rsid w:val="00464DD4"/>
    <w:rsid w:val="004737A8"/>
    <w:rsid w:val="004840B9"/>
    <w:rsid w:val="004842F7"/>
    <w:rsid w:val="004962D7"/>
    <w:rsid w:val="00496A20"/>
    <w:rsid w:val="00497EBF"/>
    <w:rsid w:val="004A2664"/>
    <w:rsid w:val="004A5737"/>
    <w:rsid w:val="004A5E19"/>
    <w:rsid w:val="004B1419"/>
    <w:rsid w:val="004C0FB2"/>
    <w:rsid w:val="004C2330"/>
    <w:rsid w:val="004C395E"/>
    <w:rsid w:val="004D13FE"/>
    <w:rsid w:val="004D4A65"/>
    <w:rsid w:val="004D784D"/>
    <w:rsid w:val="004F035A"/>
    <w:rsid w:val="004F5648"/>
    <w:rsid w:val="005043E5"/>
    <w:rsid w:val="005051B1"/>
    <w:rsid w:val="005253F4"/>
    <w:rsid w:val="00526C46"/>
    <w:rsid w:val="005311B6"/>
    <w:rsid w:val="00533066"/>
    <w:rsid w:val="00534BEE"/>
    <w:rsid w:val="005359DC"/>
    <w:rsid w:val="005420E7"/>
    <w:rsid w:val="005422E4"/>
    <w:rsid w:val="00542A1D"/>
    <w:rsid w:val="00554F32"/>
    <w:rsid w:val="005653E9"/>
    <w:rsid w:val="00571040"/>
    <w:rsid w:val="0057180E"/>
    <w:rsid w:val="00572702"/>
    <w:rsid w:val="005760F7"/>
    <w:rsid w:val="005829AB"/>
    <w:rsid w:val="00587799"/>
    <w:rsid w:val="00592E38"/>
    <w:rsid w:val="005946E6"/>
    <w:rsid w:val="005A19F4"/>
    <w:rsid w:val="005A6F6E"/>
    <w:rsid w:val="005B59B8"/>
    <w:rsid w:val="005B6C95"/>
    <w:rsid w:val="005C1A8D"/>
    <w:rsid w:val="005D04EB"/>
    <w:rsid w:val="005D5012"/>
    <w:rsid w:val="005E51A8"/>
    <w:rsid w:val="005E5CD3"/>
    <w:rsid w:val="005F261F"/>
    <w:rsid w:val="005F39D6"/>
    <w:rsid w:val="005F3CF2"/>
    <w:rsid w:val="00600135"/>
    <w:rsid w:val="00600614"/>
    <w:rsid w:val="00600A7F"/>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5259"/>
    <w:rsid w:val="00697BC4"/>
    <w:rsid w:val="00697F8A"/>
    <w:rsid w:val="006A16B3"/>
    <w:rsid w:val="006A5B00"/>
    <w:rsid w:val="006C78FC"/>
    <w:rsid w:val="006D44D1"/>
    <w:rsid w:val="006D7126"/>
    <w:rsid w:val="006E271C"/>
    <w:rsid w:val="006E3ED5"/>
    <w:rsid w:val="006F3C6B"/>
    <w:rsid w:val="006F7CBE"/>
    <w:rsid w:val="00702C66"/>
    <w:rsid w:val="007038CE"/>
    <w:rsid w:val="00706463"/>
    <w:rsid w:val="00706AAC"/>
    <w:rsid w:val="007149E9"/>
    <w:rsid w:val="00734B04"/>
    <w:rsid w:val="00734B05"/>
    <w:rsid w:val="00737AEC"/>
    <w:rsid w:val="00740A67"/>
    <w:rsid w:val="007417D1"/>
    <w:rsid w:val="00741B91"/>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E045C"/>
    <w:rsid w:val="007E4E41"/>
    <w:rsid w:val="007E714E"/>
    <w:rsid w:val="007F1C48"/>
    <w:rsid w:val="008002AB"/>
    <w:rsid w:val="008004C9"/>
    <w:rsid w:val="0080159E"/>
    <w:rsid w:val="00801822"/>
    <w:rsid w:val="0080772D"/>
    <w:rsid w:val="008156EE"/>
    <w:rsid w:val="00820F47"/>
    <w:rsid w:val="00826917"/>
    <w:rsid w:val="008361F8"/>
    <w:rsid w:val="008420C9"/>
    <w:rsid w:val="00843082"/>
    <w:rsid w:val="00850632"/>
    <w:rsid w:val="00864582"/>
    <w:rsid w:val="0086551C"/>
    <w:rsid w:val="00870C58"/>
    <w:rsid w:val="00875763"/>
    <w:rsid w:val="00880545"/>
    <w:rsid w:val="00882976"/>
    <w:rsid w:val="00882B00"/>
    <w:rsid w:val="00886DD8"/>
    <w:rsid w:val="00894BF7"/>
    <w:rsid w:val="008A2037"/>
    <w:rsid w:val="008A5242"/>
    <w:rsid w:val="008A58B5"/>
    <w:rsid w:val="008A6C81"/>
    <w:rsid w:val="008B01E4"/>
    <w:rsid w:val="008B06CB"/>
    <w:rsid w:val="008B283A"/>
    <w:rsid w:val="008C7401"/>
    <w:rsid w:val="008C75CB"/>
    <w:rsid w:val="008D2E30"/>
    <w:rsid w:val="008D6937"/>
    <w:rsid w:val="008E29E9"/>
    <w:rsid w:val="008E2B44"/>
    <w:rsid w:val="008F24D6"/>
    <w:rsid w:val="0090159C"/>
    <w:rsid w:val="00903162"/>
    <w:rsid w:val="0090555A"/>
    <w:rsid w:val="00906350"/>
    <w:rsid w:val="00916E74"/>
    <w:rsid w:val="00932E17"/>
    <w:rsid w:val="00937B82"/>
    <w:rsid w:val="00941328"/>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2E3D"/>
    <w:rsid w:val="009B5240"/>
    <w:rsid w:val="009B6816"/>
    <w:rsid w:val="009C117C"/>
    <w:rsid w:val="009C3B75"/>
    <w:rsid w:val="009C405C"/>
    <w:rsid w:val="009D4A63"/>
    <w:rsid w:val="009E6506"/>
    <w:rsid w:val="009F2DB0"/>
    <w:rsid w:val="009F3C44"/>
    <w:rsid w:val="00A0029C"/>
    <w:rsid w:val="00A04030"/>
    <w:rsid w:val="00A04CC1"/>
    <w:rsid w:val="00A07290"/>
    <w:rsid w:val="00A16443"/>
    <w:rsid w:val="00A203C0"/>
    <w:rsid w:val="00A21044"/>
    <w:rsid w:val="00A31D23"/>
    <w:rsid w:val="00A33CC5"/>
    <w:rsid w:val="00A4317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F0D2D"/>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53272"/>
    <w:rsid w:val="00B57CE1"/>
    <w:rsid w:val="00B6307E"/>
    <w:rsid w:val="00B63B50"/>
    <w:rsid w:val="00B71001"/>
    <w:rsid w:val="00B85B88"/>
    <w:rsid w:val="00B87B2D"/>
    <w:rsid w:val="00B95179"/>
    <w:rsid w:val="00BA27E7"/>
    <w:rsid w:val="00BA7129"/>
    <w:rsid w:val="00BA758A"/>
    <w:rsid w:val="00BA776A"/>
    <w:rsid w:val="00BB1865"/>
    <w:rsid w:val="00BC266D"/>
    <w:rsid w:val="00BC7A8E"/>
    <w:rsid w:val="00BD42A0"/>
    <w:rsid w:val="00BE18C6"/>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7163"/>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B25C7"/>
    <w:rsid w:val="00DB3748"/>
    <w:rsid w:val="00DB4801"/>
    <w:rsid w:val="00DC390A"/>
    <w:rsid w:val="00DC411D"/>
    <w:rsid w:val="00DC4ED2"/>
    <w:rsid w:val="00DC6529"/>
    <w:rsid w:val="00DC7C03"/>
    <w:rsid w:val="00DE2514"/>
    <w:rsid w:val="00DE28C6"/>
    <w:rsid w:val="00DE6608"/>
    <w:rsid w:val="00DE6CA9"/>
    <w:rsid w:val="00DF598C"/>
    <w:rsid w:val="00E02752"/>
    <w:rsid w:val="00E02967"/>
    <w:rsid w:val="00E059D7"/>
    <w:rsid w:val="00E1282E"/>
    <w:rsid w:val="00E230C5"/>
    <w:rsid w:val="00E241B2"/>
    <w:rsid w:val="00E3047C"/>
    <w:rsid w:val="00E33433"/>
    <w:rsid w:val="00E374AF"/>
    <w:rsid w:val="00E43C9D"/>
    <w:rsid w:val="00E50CBC"/>
    <w:rsid w:val="00E5479B"/>
    <w:rsid w:val="00E70934"/>
    <w:rsid w:val="00E74475"/>
    <w:rsid w:val="00E753E0"/>
    <w:rsid w:val="00E81EFA"/>
    <w:rsid w:val="00E84413"/>
    <w:rsid w:val="00E91ED3"/>
    <w:rsid w:val="00E965C4"/>
    <w:rsid w:val="00EA09F4"/>
    <w:rsid w:val="00EA1412"/>
    <w:rsid w:val="00EA2F25"/>
    <w:rsid w:val="00EA430B"/>
    <w:rsid w:val="00EA6187"/>
    <w:rsid w:val="00EB404A"/>
    <w:rsid w:val="00EC3223"/>
    <w:rsid w:val="00EC4E84"/>
    <w:rsid w:val="00EC69AA"/>
    <w:rsid w:val="00EC6F82"/>
    <w:rsid w:val="00EC75B5"/>
    <w:rsid w:val="00ED0447"/>
    <w:rsid w:val="00ED2079"/>
    <w:rsid w:val="00EE3A76"/>
    <w:rsid w:val="00EE4C9B"/>
    <w:rsid w:val="00EE4F20"/>
    <w:rsid w:val="00EE7DD2"/>
    <w:rsid w:val="00EF00FB"/>
    <w:rsid w:val="00F03B6F"/>
    <w:rsid w:val="00F1037F"/>
    <w:rsid w:val="00F13D0D"/>
    <w:rsid w:val="00F17D55"/>
    <w:rsid w:val="00F33B1A"/>
    <w:rsid w:val="00F44631"/>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6BF6"/>
    <w:rsid w:val="00FA24DB"/>
    <w:rsid w:val="00FA5796"/>
    <w:rsid w:val="00FB16DF"/>
    <w:rsid w:val="00FB5C39"/>
    <w:rsid w:val="00FC302D"/>
    <w:rsid w:val="00FC5C6B"/>
    <w:rsid w:val="00FD3E49"/>
    <w:rsid w:val="00FD7264"/>
    <w:rsid w:val="00FE1369"/>
    <w:rsid w:val="00FE3EE8"/>
    <w:rsid w:val="00FE718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omts@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8E6D-269D-4B40-BC8F-B805DF133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2221</TotalTime>
  <Pages>17</Pages>
  <Words>4286</Words>
  <Characters>32177</Characters>
  <Application>Microsoft Office Word</Application>
  <DocSecurity>0</DocSecurity>
  <Lines>268</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412</cp:revision>
  <cp:lastPrinted>2022-06-21T14:02:00Z</cp:lastPrinted>
  <dcterms:created xsi:type="dcterms:W3CDTF">2020-01-22T07:27:00Z</dcterms:created>
  <dcterms:modified xsi:type="dcterms:W3CDTF">2022-10-12T14:27:00Z</dcterms:modified>
</cp:coreProperties>
</file>