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75EAEBE" w:rsidR="005043E5" w:rsidRPr="009A3350"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7E2253">
        <w:rPr>
          <w:rFonts w:ascii="Times New Roman" w:hAnsi="Times New Roman" w:cs="Times New Roman"/>
          <w:b/>
          <w:i/>
          <w:sz w:val="26"/>
          <w:szCs w:val="26"/>
        </w:rPr>
        <w:t>по</w:t>
      </w:r>
      <w:r w:rsidR="00E506C5">
        <w:rPr>
          <w:rFonts w:ascii="Times New Roman" w:hAnsi="Times New Roman" w:cs="Times New Roman"/>
          <w:b/>
          <w:i/>
          <w:sz w:val="26"/>
          <w:szCs w:val="26"/>
        </w:rPr>
        <w:t>ставку</w:t>
      </w:r>
      <w:r w:rsidR="00AD31EA" w:rsidRPr="005420E7">
        <w:rPr>
          <w:rFonts w:ascii="Times New Roman" w:hAnsi="Times New Roman" w:cs="Times New Roman"/>
          <w:b/>
          <w:i/>
          <w:sz w:val="26"/>
          <w:szCs w:val="26"/>
        </w:rPr>
        <w:t xml:space="preserve"> </w:t>
      </w:r>
      <w:r w:rsidR="00467A87">
        <w:rPr>
          <w:rFonts w:ascii="Times New Roman" w:hAnsi="Times New Roman" w:cs="Times New Roman"/>
          <w:b/>
          <w:i/>
          <w:sz w:val="26"/>
          <w:szCs w:val="26"/>
        </w:rPr>
        <w:t xml:space="preserve">автомобиля </w:t>
      </w:r>
      <w:r w:rsidR="00467A87">
        <w:rPr>
          <w:rFonts w:ascii="Times New Roman" w:hAnsi="Times New Roman" w:cs="Times New Roman"/>
          <w:b/>
          <w:i/>
          <w:sz w:val="26"/>
          <w:szCs w:val="26"/>
          <w:lang w:val="en-US"/>
        </w:rPr>
        <w:t>GAC</w:t>
      </w:r>
      <w:r w:rsidR="00467A87" w:rsidRPr="00467A87">
        <w:rPr>
          <w:rFonts w:ascii="Times New Roman" w:hAnsi="Times New Roman" w:cs="Times New Roman"/>
          <w:b/>
          <w:i/>
          <w:sz w:val="26"/>
          <w:szCs w:val="26"/>
        </w:rPr>
        <w:t xml:space="preserve"> </w:t>
      </w:r>
      <w:r w:rsidR="00467A87">
        <w:rPr>
          <w:rFonts w:ascii="Times New Roman" w:hAnsi="Times New Roman" w:cs="Times New Roman"/>
          <w:b/>
          <w:i/>
          <w:sz w:val="26"/>
          <w:szCs w:val="26"/>
          <w:lang w:val="en-US"/>
        </w:rPr>
        <w:t>M</w:t>
      </w:r>
      <w:r w:rsidR="00467A87" w:rsidRPr="00467A87">
        <w:rPr>
          <w:rFonts w:ascii="Times New Roman" w:hAnsi="Times New Roman" w:cs="Times New Roman"/>
          <w:b/>
          <w:i/>
          <w:sz w:val="26"/>
          <w:szCs w:val="26"/>
        </w:rPr>
        <w:t>8 2.0</w:t>
      </w:r>
      <w:r w:rsidR="00467A87">
        <w:rPr>
          <w:rFonts w:ascii="Times New Roman" w:hAnsi="Times New Roman" w:cs="Times New Roman"/>
          <w:b/>
          <w:i/>
          <w:sz w:val="26"/>
          <w:szCs w:val="26"/>
          <w:lang w:val="en-US"/>
        </w:rPr>
        <w:t>T</w:t>
      </w:r>
      <w:r w:rsidR="00467A87" w:rsidRPr="00467A87">
        <w:rPr>
          <w:rFonts w:ascii="Times New Roman" w:hAnsi="Times New Roman" w:cs="Times New Roman"/>
          <w:b/>
          <w:i/>
          <w:sz w:val="26"/>
          <w:szCs w:val="26"/>
        </w:rPr>
        <w:t xml:space="preserve"> </w:t>
      </w:r>
      <w:r w:rsidR="00467A87">
        <w:rPr>
          <w:rFonts w:ascii="Times New Roman" w:hAnsi="Times New Roman" w:cs="Times New Roman"/>
          <w:b/>
          <w:i/>
          <w:sz w:val="26"/>
          <w:szCs w:val="26"/>
          <w:lang w:val="en-US"/>
        </w:rPr>
        <w:t>AT</w:t>
      </w:r>
      <w:r w:rsidR="00467A87" w:rsidRPr="00467A87">
        <w:rPr>
          <w:rFonts w:ascii="Times New Roman" w:hAnsi="Times New Roman" w:cs="Times New Roman"/>
          <w:b/>
          <w:i/>
          <w:sz w:val="26"/>
          <w:szCs w:val="26"/>
        </w:rPr>
        <w:t xml:space="preserve">-8 </w:t>
      </w:r>
      <w:r w:rsidR="00467A87">
        <w:rPr>
          <w:rFonts w:ascii="Times New Roman" w:hAnsi="Times New Roman" w:cs="Times New Roman"/>
          <w:b/>
          <w:i/>
          <w:sz w:val="26"/>
          <w:szCs w:val="26"/>
          <w:lang w:val="en-US"/>
        </w:rPr>
        <w:t>GT</w:t>
      </w:r>
      <w:r w:rsidR="009A3350">
        <w:rPr>
          <w:rFonts w:ascii="Times New Roman" w:hAnsi="Times New Roman" w:cs="Times New Roman"/>
          <w:b/>
          <w:i/>
          <w:sz w:val="26"/>
          <w:szCs w:val="26"/>
        </w:rPr>
        <w:t xml:space="preserve"> или эквивалент</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B62BF5A" w14:textId="77777777" w:rsidR="00EF146A"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4260713" w:history="1">
            <w:r w:rsidR="00EF146A" w:rsidRPr="000323A4">
              <w:rPr>
                <w:rStyle w:val="a8"/>
                <w:b/>
              </w:rPr>
              <w:t>1. Общие положения</w:t>
            </w:r>
            <w:r w:rsidR="00EF146A">
              <w:rPr>
                <w:webHidden/>
              </w:rPr>
              <w:tab/>
            </w:r>
            <w:r w:rsidR="00EF146A">
              <w:rPr>
                <w:webHidden/>
              </w:rPr>
              <w:fldChar w:fldCharType="begin"/>
            </w:r>
            <w:r w:rsidR="00EF146A">
              <w:rPr>
                <w:webHidden/>
              </w:rPr>
              <w:instrText xml:space="preserve"> PAGEREF _Toc164260713 \h </w:instrText>
            </w:r>
            <w:r w:rsidR="00EF146A">
              <w:rPr>
                <w:webHidden/>
              </w:rPr>
            </w:r>
            <w:r w:rsidR="00EF146A">
              <w:rPr>
                <w:webHidden/>
              </w:rPr>
              <w:fldChar w:fldCharType="separate"/>
            </w:r>
            <w:r w:rsidR="00EF146A">
              <w:rPr>
                <w:webHidden/>
              </w:rPr>
              <w:t>3</w:t>
            </w:r>
            <w:r w:rsidR="00EF146A">
              <w:rPr>
                <w:webHidden/>
              </w:rPr>
              <w:fldChar w:fldCharType="end"/>
            </w:r>
          </w:hyperlink>
        </w:p>
        <w:p w14:paraId="4653CD04" w14:textId="77777777" w:rsidR="00EF146A" w:rsidRDefault="00707D68">
          <w:pPr>
            <w:pStyle w:val="19"/>
            <w:rPr>
              <w:rFonts w:asciiTheme="minorHAnsi" w:eastAsiaTheme="minorEastAsia" w:hAnsiTheme="minorHAnsi" w:cstheme="minorBidi"/>
              <w:sz w:val="22"/>
              <w:szCs w:val="22"/>
            </w:rPr>
          </w:pPr>
          <w:hyperlink w:anchor="_Toc164260714" w:history="1">
            <w:r w:rsidR="00EF146A" w:rsidRPr="000323A4">
              <w:rPr>
                <w:rStyle w:val="a8"/>
                <w:b/>
              </w:rPr>
              <w:t>2. Предмет закупки</w:t>
            </w:r>
            <w:r w:rsidR="00EF146A">
              <w:rPr>
                <w:webHidden/>
              </w:rPr>
              <w:tab/>
            </w:r>
            <w:r w:rsidR="00EF146A">
              <w:rPr>
                <w:webHidden/>
              </w:rPr>
              <w:fldChar w:fldCharType="begin"/>
            </w:r>
            <w:r w:rsidR="00EF146A">
              <w:rPr>
                <w:webHidden/>
              </w:rPr>
              <w:instrText xml:space="preserve"> PAGEREF _Toc164260714 \h </w:instrText>
            </w:r>
            <w:r w:rsidR="00EF146A">
              <w:rPr>
                <w:webHidden/>
              </w:rPr>
            </w:r>
            <w:r w:rsidR="00EF146A">
              <w:rPr>
                <w:webHidden/>
              </w:rPr>
              <w:fldChar w:fldCharType="separate"/>
            </w:r>
            <w:r w:rsidR="00EF146A">
              <w:rPr>
                <w:webHidden/>
              </w:rPr>
              <w:t>4</w:t>
            </w:r>
            <w:r w:rsidR="00EF146A">
              <w:rPr>
                <w:webHidden/>
              </w:rPr>
              <w:fldChar w:fldCharType="end"/>
            </w:r>
          </w:hyperlink>
        </w:p>
        <w:p w14:paraId="17ECECE5" w14:textId="77777777" w:rsidR="00EF146A" w:rsidRDefault="00707D68">
          <w:pPr>
            <w:pStyle w:val="19"/>
            <w:rPr>
              <w:rFonts w:asciiTheme="minorHAnsi" w:eastAsiaTheme="minorEastAsia" w:hAnsiTheme="minorHAnsi" w:cstheme="minorBidi"/>
              <w:sz w:val="22"/>
              <w:szCs w:val="22"/>
            </w:rPr>
          </w:pPr>
          <w:hyperlink w:anchor="_Toc164260715" w:history="1">
            <w:r w:rsidR="00EF146A" w:rsidRPr="000323A4">
              <w:rPr>
                <w:rStyle w:val="a8"/>
              </w:rPr>
              <w:t>2.1 Техническая часть</w:t>
            </w:r>
            <w:r w:rsidR="00EF146A">
              <w:rPr>
                <w:webHidden/>
              </w:rPr>
              <w:tab/>
            </w:r>
            <w:r w:rsidR="00EF146A">
              <w:rPr>
                <w:webHidden/>
              </w:rPr>
              <w:fldChar w:fldCharType="begin"/>
            </w:r>
            <w:r w:rsidR="00EF146A">
              <w:rPr>
                <w:webHidden/>
              </w:rPr>
              <w:instrText xml:space="preserve"> PAGEREF _Toc164260715 \h </w:instrText>
            </w:r>
            <w:r w:rsidR="00EF146A">
              <w:rPr>
                <w:webHidden/>
              </w:rPr>
            </w:r>
            <w:r w:rsidR="00EF146A">
              <w:rPr>
                <w:webHidden/>
              </w:rPr>
              <w:fldChar w:fldCharType="separate"/>
            </w:r>
            <w:r w:rsidR="00EF146A">
              <w:rPr>
                <w:webHidden/>
              </w:rPr>
              <w:t>4</w:t>
            </w:r>
            <w:r w:rsidR="00EF146A">
              <w:rPr>
                <w:webHidden/>
              </w:rPr>
              <w:fldChar w:fldCharType="end"/>
            </w:r>
          </w:hyperlink>
        </w:p>
        <w:p w14:paraId="7748C9E1" w14:textId="77777777" w:rsidR="00EF146A" w:rsidRDefault="00707D68">
          <w:pPr>
            <w:pStyle w:val="19"/>
            <w:rPr>
              <w:rFonts w:asciiTheme="minorHAnsi" w:eastAsiaTheme="minorEastAsia" w:hAnsiTheme="minorHAnsi" w:cstheme="minorBidi"/>
              <w:sz w:val="22"/>
              <w:szCs w:val="22"/>
            </w:rPr>
          </w:pPr>
          <w:hyperlink w:anchor="_Toc164260716" w:history="1">
            <w:r w:rsidR="00EF146A" w:rsidRPr="000323A4">
              <w:rPr>
                <w:rStyle w:val="a8"/>
              </w:rPr>
              <w:t>2.2 Коммерческая часть</w:t>
            </w:r>
            <w:r w:rsidR="00EF146A">
              <w:rPr>
                <w:webHidden/>
              </w:rPr>
              <w:tab/>
            </w:r>
            <w:r w:rsidR="00EF146A">
              <w:rPr>
                <w:webHidden/>
              </w:rPr>
              <w:fldChar w:fldCharType="begin"/>
            </w:r>
            <w:r w:rsidR="00EF146A">
              <w:rPr>
                <w:webHidden/>
              </w:rPr>
              <w:instrText xml:space="preserve"> PAGEREF _Toc164260716 \h </w:instrText>
            </w:r>
            <w:r w:rsidR="00EF146A">
              <w:rPr>
                <w:webHidden/>
              </w:rPr>
            </w:r>
            <w:r w:rsidR="00EF146A">
              <w:rPr>
                <w:webHidden/>
              </w:rPr>
              <w:fldChar w:fldCharType="separate"/>
            </w:r>
            <w:r w:rsidR="00EF146A">
              <w:rPr>
                <w:webHidden/>
              </w:rPr>
              <w:t>5</w:t>
            </w:r>
            <w:r w:rsidR="00EF146A">
              <w:rPr>
                <w:webHidden/>
              </w:rPr>
              <w:fldChar w:fldCharType="end"/>
            </w:r>
          </w:hyperlink>
        </w:p>
        <w:p w14:paraId="3E75C1E3" w14:textId="77777777" w:rsidR="00EF146A" w:rsidRDefault="00707D68">
          <w:pPr>
            <w:pStyle w:val="19"/>
            <w:rPr>
              <w:rFonts w:asciiTheme="minorHAnsi" w:eastAsiaTheme="minorEastAsia" w:hAnsiTheme="minorHAnsi" w:cstheme="minorBidi"/>
              <w:sz w:val="22"/>
              <w:szCs w:val="22"/>
            </w:rPr>
          </w:pPr>
          <w:hyperlink w:anchor="_Toc164260717" w:history="1">
            <w:r w:rsidR="00EF146A" w:rsidRPr="000323A4">
              <w:rPr>
                <w:rStyle w:val="a8"/>
                <w:b/>
              </w:rPr>
              <w:t>3. Требования к Участникам и документы, подлежащие к предоставлению</w:t>
            </w:r>
            <w:r w:rsidR="00EF146A">
              <w:rPr>
                <w:webHidden/>
              </w:rPr>
              <w:tab/>
            </w:r>
            <w:r w:rsidR="00EF146A">
              <w:rPr>
                <w:webHidden/>
              </w:rPr>
              <w:fldChar w:fldCharType="begin"/>
            </w:r>
            <w:r w:rsidR="00EF146A">
              <w:rPr>
                <w:webHidden/>
              </w:rPr>
              <w:instrText xml:space="preserve"> PAGEREF _Toc164260717 \h </w:instrText>
            </w:r>
            <w:r w:rsidR="00EF146A">
              <w:rPr>
                <w:webHidden/>
              </w:rPr>
            </w:r>
            <w:r w:rsidR="00EF146A">
              <w:rPr>
                <w:webHidden/>
              </w:rPr>
              <w:fldChar w:fldCharType="separate"/>
            </w:r>
            <w:r w:rsidR="00EF146A">
              <w:rPr>
                <w:webHidden/>
              </w:rPr>
              <w:t>5</w:t>
            </w:r>
            <w:r w:rsidR="00EF146A">
              <w:rPr>
                <w:webHidden/>
              </w:rPr>
              <w:fldChar w:fldCharType="end"/>
            </w:r>
          </w:hyperlink>
        </w:p>
        <w:p w14:paraId="469BF2C3" w14:textId="77777777" w:rsidR="00EF146A" w:rsidRDefault="00707D68">
          <w:pPr>
            <w:pStyle w:val="19"/>
            <w:rPr>
              <w:rFonts w:asciiTheme="minorHAnsi" w:eastAsiaTheme="minorEastAsia" w:hAnsiTheme="minorHAnsi" w:cstheme="minorBidi"/>
              <w:sz w:val="22"/>
              <w:szCs w:val="22"/>
            </w:rPr>
          </w:pPr>
          <w:hyperlink w:anchor="_Toc164260718" w:history="1">
            <w:r w:rsidR="00EF146A" w:rsidRPr="000323A4">
              <w:rPr>
                <w:rStyle w:val="a8"/>
                <w:b/>
              </w:rPr>
              <w:t>3.1 Требования к Участникам</w:t>
            </w:r>
            <w:r w:rsidR="00EF146A">
              <w:rPr>
                <w:webHidden/>
              </w:rPr>
              <w:tab/>
            </w:r>
            <w:r w:rsidR="00EF146A">
              <w:rPr>
                <w:webHidden/>
              </w:rPr>
              <w:fldChar w:fldCharType="begin"/>
            </w:r>
            <w:r w:rsidR="00EF146A">
              <w:rPr>
                <w:webHidden/>
              </w:rPr>
              <w:instrText xml:space="preserve"> PAGEREF _Toc164260718 \h </w:instrText>
            </w:r>
            <w:r w:rsidR="00EF146A">
              <w:rPr>
                <w:webHidden/>
              </w:rPr>
            </w:r>
            <w:r w:rsidR="00EF146A">
              <w:rPr>
                <w:webHidden/>
              </w:rPr>
              <w:fldChar w:fldCharType="separate"/>
            </w:r>
            <w:r w:rsidR="00EF146A">
              <w:rPr>
                <w:webHidden/>
              </w:rPr>
              <w:t>5</w:t>
            </w:r>
            <w:r w:rsidR="00EF146A">
              <w:rPr>
                <w:webHidden/>
              </w:rPr>
              <w:fldChar w:fldCharType="end"/>
            </w:r>
          </w:hyperlink>
        </w:p>
        <w:p w14:paraId="67BCFFC0" w14:textId="77777777" w:rsidR="00EF146A" w:rsidRDefault="00707D68">
          <w:pPr>
            <w:pStyle w:val="19"/>
            <w:rPr>
              <w:rFonts w:asciiTheme="minorHAnsi" w:eastAsiaTheme="minorEastAsia" w:hAnsiTheme="minorHAnsi" w:cstheme="minorBidi"/>
              <w:sz w:val="22"/>
              <w:szCs w:val="22"/>
            </w:rPr>
          </w:pPr>
          <w:hyperlink w:anchor="_Toc164260719" w:history="1">
            <w:r w:rsidR="00EF146A" w:rsidRPr="000323A4">
              <w:rPr>
                <w:rStyle w:val="a8"/>
                <w:b/>
              </w:rPr>
              <w:t>3.2 Требования к документам</w:t>
            </w:r>
            <w:r w:rsidR="00EF146A">
              <w:rPr>
                <w:webHidden/>
              </w:rPr>
              <w:tab/>
            </w:r>
            <w:r w:rsidR="00EF146A">
              <w:rPr>
                <w:webHidden/>
              </w:rPr>
              <w:fldChar w:fldCharType="begin"/>
            </w:r>
            <w:r w:rsidR="00EF146A">
              <w:rPr>
                <w:webHidden/>
              </w:rPr>
              <w:instrText xml:space="preserve"> PAGEREF _Toc164260719 \h </w:instrText>
            </w:r>
            <w:r w:rsidR="00EF146A">
              <w:rPr>
                <w:webHidden/>
              </w:rPr>
            </w:r>
            <w:r w:rsidR="00EF146A">
              <w:rPr>
                <w:webHidden/>
              </w:rPr>
              <w:fldChar w:fldCharType="separate"/>
            </w:r>
            <w:r w:rsidR="00EF146A">
              <w:rPr>
                <w:webHidden/>
              </w:rPr>
              <w:t>6</w:t>
            </w:r>
            <w:r w:rsidR="00EF146A">
              <w:rPr>
                <w:webHidden/>
              </w:rPr>
              <w:fldChar w:fldCharType="end"/>
            </w:r>
          </w:hyperlink>
        </w:p>
        <w:p w14:paraId="58AC4B94" w14:textId="77777777" w:rsidR="00EF146A" w:rsidRDefault="00707D68">
          <w:pPr>
            <w:pStyle w:val="19"/>
            <w:rPr>
              <w:rFonts w:asciiTheme="minorHAnsi" w:eastAsiaTheme="minorEastAsia" w:hAnsiTheme="minorHAnsi" w:cstheme="minorBidi"/>
              <w:sz w:val="22"/>
              <w:szCs w:val="22"/>
            </w:rPr>
          </w:pPr>
          <w:hyperlink w:anchor="_Toc164260720" w:history="1">
            <w:r w:rsidR="00EF146A" w:rsidRPr="000323A4">
              <w:rPr>
                <w:rStyle w:val="a8"/>
                <w:b/>
              </w:rPr>
              <w:t>4. Подготовка Предложений</w:t>
            </w:r>
            <w:r w:rsidR="00EF146A">
              <w:rPr>
                <w:webHidden/>
              </w:rPr>
              <w:tab/>
            </w:r>
            <w:r w:rsidR="00EF146A">
              <w:rPr>
                <w:webHidden/>
              </w:rPr>
              <w:fldChar w:fldCharType="begin"/>
            </w:r>
            <w:r w:rsidR="00EF146A">
              <w:rPr>
                <w:webHidden/>
              </w:rPr>
              <w:instrText xml:space="preserve"> PAGEREF _Toc164260720 \h </w:instrText>
            </w:r>
            <w:r w:rsidR="00EF146A">
              <w:rPr>
                <w:webHidden/>
              </w:rPr>
            </w:r>
            <w:r w:rsidR="00EF146A">
              <w:rPr>
                <w:webHidden/>
              </w:rPr>
              <w:fldChar w:fldCharType="separate"/>
            </w:r>
            <w:r w:rsidR="00EF146A">
              <w:rPr>
                <w:webHidden/>
              </w:rPr>
              <w:t>6</w:t>
            </w:r>
            <w:r w:rsidR="00EF146A">
              <w:rPr>
                <w:webHidden/>
              </w:rPr>
              <w:fldChar w:fldCharType="end"/>
            </w:r>
          </w:hyperlink>
        </w:p>
        <w:p w14:paraId="64DC5D02" w14:textId="77777777" w:rsidR="00EF146A" w:rsidRDefault="00707D68">
          <w:pPr>
            <w:pStyle w:val="19"/>
            <w:rPr>
              <w:rFonts w:asciiTheme="minorHAnsi" w:eastAsiaTheme="minorEastAsia" w:hAnsiTheme="minorHAnsi" w:cstheme="minorBidi"/>
              <w:sz w:val="22"/>
              <w:szCs w:val="22"/>
            </w:rPr>
          </w:pPr>
          <w:hyperlink w:anchor="_Toc164260721" w:history="1">
            <w:r w:rsidR="00EF146A" w:rsidRPr="000323A4">
              <w:rPr>
                <w:rStyle w:val="a8"/>
                <w:b/>
              </w:rPr>
              <w:t>4.1. Общие требования к Предложению</w:t>
            </w:r>
            <w:r w:rsidR="00EF146A">
              <w:rPr>
                <w:webHidden/>
              </w:rPr>
              <w:tab/>
            </w:r>
            <w:r w:rsidR="00EF146A">
              <w:rPr>
                <w:webHidden/>
              </w:rPr>
              <w:fldChar w:fldCharType="begin"/>
            </w:r>
            <w:r w:rsidR="00EF146A">
              <w:rPr>
                <w:webHidden/>
              </w:rPr>
              <w:instrText xml:space="preserve"> PAGEREF _Toc164260721 \h </w:instrText>
            </w:r>
            <w:r w:rsidR="00EF146A">
              <w:rPr>
                <w:webHidden/>
              </w:rPr>
            </w:r>
            <w:r w:rsidR="00EF146A">
              <w:rPr>
                <w:webHidden/>
              </w:rPr>
              <w:fldChar w:fldCharType="separate"/>
            </w:r>
            <w:r w:rsidR="00EF146A">
              <w:rPr>
                <w:webHidden/>
              </w:rPr>
              <w:t>6</w:t>
            </w:r>
            <w:r w:rsidR="00EF146A">
              <w:rPr>
                <w:webHidden/>
              </w:rPr>
              <w:fldChar w:fldCharType="end"/>
            </w:r>
          </w:hyperlink>
        </w:p>
        <w:p w14:paraId="74E8F34F" w14:textId="77777777" w:rsidR="00EF146A" w:rsidRDefault="00707D68">
          <w:pPr>
            <w:pStyle w:val="19"/>
            <w:rPr>
              <w:rFonts w:asciiTheme="minorHAnsi" w:eastAsiaTheme="minorEastAsia" w:hAnsiTheme="minorHAnsi" w:cstheme="minorBidi"/>
              <w:sz w:val="22"/>
              <w:szCs w:val="22"/>
            </w:rPr>
          </w:pPr>
          <w:hyperlink w:anchor="_Toc164260722" w:history="1">
            <w:r w:rsidR="00EF146A" w:rsidRPr="000323A4">
              <w:rPr>
                <w:rStyle w:val="a8"/>
                <w:b/>
              </w:rPr>
              <w:t>4.2. Требования к языку Предложения</w:t>
            </w:r>
            <w:r w:rsidR="00EF146A">
              <w:rPr>
                <w:webHidden/>
              </w:rPr>
              <w:tab/>
            </w:r>
            <w:r w:rsidR="00EF146A">
              <w:rPr>
                <w:webHidden/>
              </w:rPr>
              <w:fldChar w:fldCharType="begin"/>
            </w:r>
            <w:r w:rsidR="00EF146A">
              <w:rPr>
                <w:webHidden/>
              </w:rPr>
              <w:instrText xml:space="preserve"> PAGEREF _Toc164260722 \h </w:instrText>
            </w:r>
            <w:r w:rsidR="00EF146A">
              <w:rPr>
                <w:webHidden/>
              </w:rPr>
            </w:r>
            <w:r w:rsidR="00EF146A">
              <w:rPr>
                <w:webHidden/>
              </w:rPr>
              <w:fldChar w:fldCharType="separate"/>
            </w:r>
            <w:r w:rsidR="00EF146A">
              <w:rPr>
                <w:webHidden/>
              </w:rPr>
              <w:t>7</w:t>
            </w:r>
            <w:r w:rsidR="00EF146A">
              <w:rPr>
                <w:webHidden/>
              </w:rPr>
              <w:fldChar w:fldCharType="end"/>
            </w:r>
          </w:hyperlink>
        </w:p>
        <w:p w14:paraId="27CB18E2" w14:textId="77777777" w:rsidR="00EF146A" w:rsidRDefault="00707D68">
          <w:pPr>
            <w:pStyle w:val="19"/>
            <w:rPr>
              <w:rFonts w:asciiTheme="minorHAnsi" w:eastAsiaTheme="minorEastAsia" w:hAnsiTheme="minorHAnsi" w:cstheme="minorBidi"/>
              <w:sz w:val="22"/>
              <w:szCs w:val="22"/>
            </w:rPr>
          </w:pPr>
          <w:hyperlink w:anchor="_Toc164260723" w:history="1">
            <w:r w:rsidR="00EF146A" w:rsidRPr="000323A4">
              <w:rPr>
                <w:rStyle w:val="a8"/>
                <w:b/>
              </w:rPr>
              <w:t>4.3. Разъяснение Закупочной документации</w:t>
            </w:r>
            <w:r w:rsidR="00EF146A">
              <w:rPr>
                <w:webHidden/>
              </w:rPr>
              <w:tab/>
            </w:r>
            <w:r w:rsidR="00EF146A">
              <w:rPr>
                <w:webHidden/>
              </w:rPr>
              <w:fldChar w:fldCharType="begin"/>
            </w:r>
            <w:r w:rsidR="00EF146A">
              <w:rPr>
                <w:webHidden/>
              </w:rPr>
              <w:instrText xml:space="preserve"> PAGEREF _Toc164260723 \h </w:instrText>
            </w:r>
            <w:r w:rsidR="00EF146A">
              <w:rPr>
                <w:webHidden/>
              </w:rPr>
            </w:r>
            <w:r w:rsidR="00EF146A">
              <w:rPr>
                <w:webHidden/>
              </w:rPr>
              <w:fldChar w:fldCharType="separate"/>
            </w:r>
            <w:r w:rsidR="00EF146A">
              <w:rPr>
                <w:webHidden/>
              </w:rPr>
              <w:t>7</w:t>
            </w:r>
            <w:r w:rsidR="00EF146A">
              <w:rPr>
                <w:webHidden/>
              </w:rPr>
              <w:fldChar w:fldCharType="end"/>
            </w:r>
          </w:hyperlink>
        </w:p>
        <w:p w14:paraId="35866141" w14:textId="77777777" w:rsidR="00EF146A" w:rsidRDefault="00707D68">
          <w:pPr>
            <w:pStyle w:val="19"/>
            <w:rPr>
              <w:rFonts w:asciiTheme="minorHAnsi" w:eastAsiaTheme="minorEastAsia" w:hAnsiTheme="minorHAnsi" w:cstheme="minorBidi"/>
              <w:sz w:val="22"/>
              <w:szCs w:val="22"/>
            </w:rPr>
          </w:pPr>
          <w:hyperlink w:anchor="_Toc164260724" w:history="1">
            <w:r w:rsidR="00EF146A" w:rsidRPr="000323A4">
              <w:rPr>
                <w:rStyle w:val="a8"/>
                <w:b/>
              </w:rPr>
              <w:t>4.4. Продление срока окончания приема Предложений</w:t>
            </w:r>
            <w:r w:rsidR="00EF146A">
              <w:rPr>
                <w:webHidden/>
              </w:rPr>
              <w:tab/>
            </w:r>
            <w:r w:rsidR="00EF146A">
              <w:rPr>
                <w:webHidden/>
              </w:rPr>
              <w:fldChar w:fldCharType="begin"/>
            </w:r>
            <w:r w:rsidR="00EF146A">
              <w:rPr>
                <w:webHidden/>
              </w:rPr>
              <w:instrText xml:space="preserve"> PAGEREF _Toc164260724 \h </w:instrText>
            </w:r>
            <w:r w:rsidR="00EF146A">
              <w:rPr>
                <w:webHidden/>
              </w:rPr>
            </w:r>
            <w:r w:rsidR="00EF146A">
              <w:rPr>
                <w:webHidden/>
              </w:rPr>
              <w:fldChar w:fldCharType="separate"/>
            </w:r>
            <w:r w:rsidR="00EF146A">
              <w:rPr>
                <w:webHidden/>
              </w:rPr>
              <w:t>7</w:t>
            </w:r>
            <w:r w:rsidR="00EF146A">
              <w:rPr>
                <w:webHidden/>
              </w:rPr>
              <w:fldChar w:fldCharType="end"/>
            </w:r>
          </w:hyperlink>
        </w:p>
        <w:p w14:paraId="7F4DDB91" w14:textId="77777777" w:rsidR="00EF146A" w:rsidRDefault="00707D68">
          <w:pPr>
            <w:pStyle w:val="19"/>
            <w:rPr>
              <w:rFonts w:asciiTheme="minorHAnsi" w:eastAsiaTheme="minorEastAsia" w:hAnsiTheme="minorHAnsi" w:cstheme="minorBidi"/>
              <w:sz w:val="22"/>
              <w:szCs w:val="22"/>
            </w:rPr>
          </w:pPr>
          <w:hyperlink w:anchor="_Toc164260725" w:history="1">
            <w:r w:rsidR="00EF146A" w:rsidRPr="000323A4">
              <w:rPr>
                <w:rStyle w:val="a8"/>
                <w:b/>
              </w:rPr>
              <w:t>5. Подача предложений и их прием.</w:t>
            </w:r>
            <w:r w:rsidR="00EF146A">
              <w:rPr>
                <w:webHidden/>
              </w:rPr>
              <w:tab/>
            </w:r>
            <w:r w:rsidR="00EF146A">
              <w:rPr>
                <w:webHidden/>
              </w:rPr>
              <w:fldChar w:fldCharType="begin"/>
            </w:r>
            <w:r w:rsidR="00EF146A">
              <w:rPr>
                <w:webHidden/>
              </w:rPr>
              <w:instrText xml:space="preserve"> PAGEREF _Toc164260725 \h </w:instrText>
            </w:r>
            <w:r w:rsidR="00EF146A">
              <w:rPr>
                <w:webHidden/>
              </w:rPr>
            </w:r>
            <w:r w:rsidR="00EF146A">
              <w:rPr>
                <w:webHidden/>
              </w:rPr>
              <w:fldChar w:fldCharType="separate"/>
            </w:r>
            <w:r w:rsidR="00EF146A">
              <w:rPr>
                <w:webHidden/>
              </w:rPr>
              <w:t>7</w:t>
            </w:r>
            <w:r w:rsidR="00EF146A">
              <w:rPr>
                <w:webHidden/>
              </w:rPr>
              <w:fldChar w:fldCharType="end"/>
            </w:r>
          </w:hyperlink>
        </w:p>
        <w:p w14:paraId="68ED4B86" w14:textId="77777777" w:rsidR="00EF146A" w:rsidRDefault="00707D68">
          <w:pPr>
            <w:pStyle w:val="19"/>
            <w:rPr>
              <w:rFonts w:asciiTheme="minorHAnsi" w:eastAsiaTheme="minorEastAsia" w:hAnsiTheme="minorHAnsi" w:cstheme="minorBidi"/>
              <w:sz w:val="22"/>
              <w:szCs w:val="22"/>
            </w:rPr>
          </w:pPr>
          <w:hyperlink w:anchor="_Toc164260726" w:history="1">
            <w:r w:rsidR="00EF146A" w:rsidRPr="000323A4">
              <w:rPr>
                <w:rStyle w:val="a8"/>
                <w:b/>
              </w:rPr>
              <w:t>6. Оценка Предложений и проведение переговоров</w:t>
            </w:r>
            <w:r w:rsidR="00EF146A">
              <w:rPr>
                <w:webHidden/>
              </w:rPr>
              <w:tab/>
            </w:r>
            <w:r w:rsidR="00EF146A">
              <w:rPr>
                <w:webHidden/>
              </w:rPr>
              <w:fldChar w:fldCharType="begin"/>
            </w:r>
            <w:r w:rsidR="00EF146A">
              <w:rPr>
                <w:webHidden/>
              </w:rPr>
              <w:instrText xml:space="preserve"> PAGEREF _Toc164260726 \h </w:instrText>
            </w:r>
            <w:r w:rsidR="00EF146A">
              <w:rPr>
                <w:webHidden/>
              </w:rPr>
            </w:r>
            <w:r w:rsidR="00EF146A">
              <w:rPr>
                <w:webHidden/>
              </w:rPr>
              <w:fldChar w:fldCharType="separate"/>
            </w:r>
            <w:r w:rsidR="00EF146A">
              <w:rPr>
                <w:webHidden/>
              </w:rPr>
              <w:t>8</w:t>
            </w:r>
            <w:r w:rsidR="00EF146A">
              <w:rPr>
                <w:webHidden/>
              </w:rPr>
              <w:fldChar w:fldCharType="end"/>
            </w:r>
          </w:hyperlink>
        </w:p>
        <w:p w14:paraId="72774BA3" w14:textId="77777777" w:rsidR="00EF146A" w:rsidRDefault="00707D68">
          <w:pPr>
            <w:pStyle w:val="19"/>
            <w:rPr>
              <w:rFonts w:asciiTheme="minorHAnsi" w:eastAsiaTheme="minorEastAsia" w:hAnsiTheme="minorHAnsi" w:cstheme="minorBidi"/>
              <w:sz w:val="22"/>
              <w:szCs w:val="22"/>
            </w:rPr>
          </w:pPr>
          <w:hyperlink w:anchor="_Toc164260727" w:history="1">
            <w:r w:rsidR="00EF146A" w:rsidRPr="000323A4">
              <w:rPr>
                <w:rStyle w:val="a8"/>
                <w:b/>
              </w:rPr>
              <w:t>6.1. Общие положения</w:t>
            </w:r>
            <w:r w:rsidR="00EF146A">
              <w:rPr>
                <w:webHidden/>
              </w:rPr>
              <w:tab/>
            </w:r>
            <w:r w:rsidR="00EF146A">
              <w:rPr>
                <w:webHidden/>
              </w:rPr>
              <w:fldChar w:fldCharType="begin"/>
            </w:r>
            <w:r w:rsidR="00EF146A">
              <w:rPr>
                <w:webHidden/>
              </w:rPr>
              <w:instrText xml:space="preserve"> PAGEREF _Toc164260727 \h </w:instrText>
            </w:r>
            <w:r w:rsidR="00EF146A">
              <w:rPr>
                <w:webHidden/>
              </w:rPr>
            </w:r>
            <w:r w:rsidR="00EF146A">
              <w:rPr>
                <w:webHidden/>
              </w:rPr>
              <w:fldChar w:fldCharType="separate"/>
            </w:r>
            <w:r w:rsidR="00EF146A">
              <w:rPr>
                <w:webHidden/>
              </w:rPr>
              <w:t>8</w:t>
            </w:r>
            <w:r w:rsidR="00EF146A">
              <w:rPr>
                <w:webHidden/>
              </w:rPr>
              <w:fldChar w:fldCharType="end"/>
            </w:r>
          </w:hyperlink>
        </w:p>
        <w:p w14:paraId="659DA4FF" w14:textId="77777777" w:rsidR="00EF146A" w:rsidRDefault="00707D68">
          <w:pPr>
            <w:pStyle w:val="19"/>
            <w:rPr>
              <w:rFonts w:asciiTheme="minorHAnsi" w:eastAsiaTheme="minorEastAsia" w:hAnsiTheme="minorHAnsi" w:cstheme="minorBidi"/>
              <w:sz w:val="22"/>
              <w:szCs w:val="22"/>
            </w:rPr>
          </w:pPr>
          <w:hyperlink w:anchor="_Toc164260728" w:history="1">
            <w:r w:rsidR="00EF146A" w:rsidRPr="000323A4">
              <w:rPr>
                <w:rStyle w:val="a8"/>
                <w:b/>
              </w:rPr>
              <w:t>6.2. Отборочная стадия</w:t>
            </w:r>
            <w:r w:rsidR="00EF146A">
              <w:rPr>
                <w:webHidden/>
              </w:rPr>
              <w:tab/>
            </w:r>
            <w:r w:rsidR="00EF146A">
              <w:rPr>
                <w:webHidden/>
              </w:rPr>
              <w:fldChar w:fldCharType="begin"/>
            </w:r>
            <w:r w:rsidR="00EF146A">
              <w:rPr>
                <w:webHidden/>
              </w:rPr>
              <w:instrText xml:space="preserve"> PAGEREF _Toc164260728 \h </w:instrText>
            </w:r>
            <w:r w:rsidR="00EF146A">
              <w:rPr>
                <w:webHidden/>
              </w:rPr>
            </w:r>
            <w:r w:rsidR="00EF146A">
              <w:rPr>
                <w:webHidden/>
              </w:rPr>
              <w:fldChar w:fldCharType="separate"/>
            </w:r>
            <w:r w:rsidR="00EF146A">
              <w:rPr>
                <w:webHidden/>
              </w:rPr>
              <w:t>8</w:t>
            </w:r>
            <w:r w:rsidR="00EF146A">
              <w:rPr>
                <w:webHidden/>
              </w:rPr>
              <w:fldChar w:fldCharType="end"/>
            </w:r>
          </w:hyperlink>
        </w:p>
        <w:p w14:paraId="6BCFC358" w14:textId="77777777" w:rsidR="00EF146A" w:rsidRDefault="00707D68">
          <w:pPr>
            <w:pStyle w:val="19"/>
            <w:rPr>
              <w:rFonts w:asciiTheme="minorHAnsi" w:eastAsiaTheme="minorEastAsia" w:hAnsiTheme="minorHAnsi" w:cstheme="minorBidi"/>
              <w:sz w:val="22"/>
              <w:szCs w:val="22"/>
            </w:rPr>
          </w:pPr>
          <w:hyperlink w:anchor="_Toc164260729" w:history="1">
            <w:r w:rsidR="00EF146A" w:rsidRPr="000323A4">
              <w:rPr>
                <w:rStyle w:val="a8"/>
                <w:b/>
              </w:rPr>
              <w:t>6.3. Оценочная стадия</w:t>
            </w:r>
            <w:r w:rsidR="00EF146A">
              <w:rPr>
                <w:webHidden/>
              </w:rPr>
              <w:tab/>
            </w:r>
            <w:r w:rsidR="00EF146A">
              <w:rPr>
                <w:webHidden/>
              </w:rPr>
              <w:fldChar w:fldCharType="begin"/>
            </w:r>
            <w:r w:rsidR="00EF146A">
              <w:rPr>
                <w:webHidden/>
              </w:rPr>
              <w:instrText xml:space="preserve"> PAGEREF _Toc164260729 \h </w:instrText>
            </w:r>
            <w:r w:rsidR="00EF146A">
              <w:rPr>
                <w:webHidden/>
              </w:rPr>
            </w:r>
            <w:r w:rsidR="00EF146A">
              <w:rPr>
                <w:webHidden/>
              </w:rPr>
              <w:fldChar w:fldCharType="separate"/>
            </w:r>
            <w:r w:rsidR="00EF146A">
              <w:rPr>
                <w:webHidden/>
              </w:rPr>
              <w:t>8</w:t>
            </w:r>
            <w:r w:rsidR="00EF146A">
              <w:rPr>
                <w:webHidden/>
              </w:rPr>
              <w:fldChar w:fldCharType="end"/>
            </w:r>
          </w:hyperlink>
        </w:p>
        <w:p w14:paraId="1C85F8B6" w14:textId="77777777" w:rsidR="00EF146A" w:rsidRDefault="00707D68">
          <w:pPr>
            <w:pStyle w:val="19"/>
            <w:rPr>
              <w:rFonts w:asciiTheme="minorHAnsi" w:eastAsiaTheme="minorEastAsia" w:hAnsiTheme="minorHAnsi" w:cstheme="minorBidi"/>
              <w:sz w:val="22"/>
              <w:szCs w:val="22"/>
            </w:rPr>
          </w:pPr>
          <w:hyperlink w:anchor="_Toc164260730" w:history="1">
            <w:r w:rsidR="00EF146A" w:rsidRPr="000323A4">
              <w:rPr>
                <w:rStyle w:val="a8"/>
                <w:b/>
              </w:rPr>
              <w:t>6.4. Проведение переторжки</w:t>
            </w:r>
            <w:r w:rsidR="00EF146A">
              <w:rPr>
                <w:webHidden/>
              </w:rPr>
              <w:tab/>
            </w:r>
            <w:r w:rsidR="00EF146A">
              <w:rPr>
                <w:webHidden/>
              </w:rPr>
              <w:fldChar w:fldCharType="begin"/>
            </w:r>
            <w:r w:rsidR="00EF146A">
              <w:rPr>
                <w:webHidden/>
              </w:rPr>
              <w:instrText xml:space="preserve"> PAGEREF _Toc164260730 \h </w:instrText>
            </w:r>
            <w:r w:rsidR="00EF146A">
              <w:rPr>
                <w:webHidden/>
              </w:rPr>
            </w:r>
            <w:r w:rsidR="00EF146A">
              <w:rPr>
                <w:webHidden/>
              </w:rPr>
              <w:fldChar w:fldCharType="separate"/>
            </w:r>
            <w:r w:rsidR="00EF146A">
              <w:rPr>
                <w:webHidden/>
              </w:rPr>
              <w:t>8</w:t>
            </w:r>
            <w:r w:rsidR="00EF146A">
              <w:rPr>
                <w:webHidden/>
              </w:rPr>
              <w:fldChar w:fldCharType="end"/>
            </w:r>
          </w:hyperlink>
        </w:p>
        <w:p w14:paraId="5AA32DC4" w14:textId="77777777" w:rsidR="00EF146A" w:rsidRDefault="00707D68">
          <w:pPr>
            <w:pStyle w:val="19"/>
            <w:rPr>
              <w:rFonts w:asciiTheme="minorHAnsi" w:eastAsiaTheme="minorEastAsia" w:hAnsiTheme="minorHAnsi" w:cstheme="minorBidi"/>
              <w:sz w:val="22"/>
              <w:szCs w:val="22"/>
            </w:rPr>
          </w:pPr>
          <w:hyperlink w:anchor="_Toc164260731" w:history="1">
            <w:r w:rsidR="00EF146A" w:rsidRPr="000323A4">
              <w:rPr>
                <w:rStyle w:val="a8"/>
                <w:b/>
              </w:rPr>
              <w:t>7. Определение Победителя и Подписание Договора</w:t>
            </w:r>
            <w:r w:rsidR="00EF146A">
              <w:rPr>
                <w:webHidden/>
              </w:rPr>
              <w:tab/>
            </w:r>
            <w:r w:rsidR="00EF146A">
              <w:rPr>
                <w:webHidden/>
              </w:rPr>
              <w:fldChar w:fldCharType="begin"/>
            </w:r>
            <w:r w:rsidR="00EF146A">
              <w:rPr>
                <w:webHidden/>
              </w:rPr>
              <w:instrText xml:space="preserve"> PAGEREF _Toc164260731 \h </w:instrText>
            </w:r>
            <w:r w:rsidR="00EF146A">
              <w:rPr>
                <w:webHidden/>
              </w:rPr>
            </w:r>
            <w:r w:rsidR="00EF146A">
              <w:rPr>
                <w:webHidden/>
              </w:rPr>
              <w:fldChar w:fldCharType="separate"/>
            </w:r>
            <w:r w:rsidR="00EF146A">
              <w:rPr>
                <w:webHidden/>
              </w:rPr>
              <w:t>9</w:t>
            </w:r>
            <w:r w:rsidR="00EF146A">
              <w:rPr>
                <w:webHidden/>
              </w:rPr>
              <w:fldChar w:fldCharType="end"/>
            </w:r>
          </w:hyperlink>
        </w:p>
        <w:p w14:paraId="411F9544" w14:textId="77777777" w:rsidR="00EF146A" w:rsidRDefault="00707D68">
          <w:pPr>
            <w:pStyle w:val="19"/>
            <w:rPr>
              <w:rFonts w:asciiTheme="minorHAnsi" w:eastAsiaTheme="minorEastAsia" w:hAnsiTheme="minorHAnsi" w:cstheme="minorBidi"/>
              <w:sz w:val="22"/>
              <w:szCs w:val="22"/>
            </w:rPr>
          </w:pPr>
          <w:hyperlink w:anchor="_Toc164260732" w:history="1">
            <w:r w:rsidR="00EF146A" w:rsidRPr="000323A4">
              <w:rPr>
                <w:rStyle w:val="a8"/>
                <w:b/>
              </w:rPr>
              <w:t>8. Уведомление Участников о результатах Запроса предложений</w:t>
            </w:r>
            <w:r w:rsidR="00EF146A">
              <w:rPr>
                <w:webHidden/>
              </w:rPr>
              <w:tab/>
            </w:r>
            <w:r w:rsidR="00EF146A">
              <w:rPr>
                <w:webHidden/>
              </w:rPr>
              <w:fldChar w:fldCharType="begin"/>
            </w:r>
            <w:r w:rsidR="00EF146A">
              <w:rPr>
                <w:webHidden/>
              </w:rPr>
              <w:instrText xml:space="preserve"> PAGEREF _Toc164260732 \h </w:instrText>
            </w:r>
            <w:r w:rsidR="00EF146A">
              <w:rPr>
                <w:webHidden/>
              </w:rPr>
            </w:r>
            <w:r w:rsidR="00EF146A">
              <w:rPr>
                <w:webHidden/>
              </w:rPr>
              <w:fldChar w:fldCharType="separate"/>
            </w:r>
            <w:r w:rsidR="00EF146A">
              <w:rPr>
                <w:webHidden/>
              </w:rPr>
              <w:t>9</w:t>
            </w:r>
            <w:r w:rsidR="00EF146A">
              <w:rPr>
                <w:webHidden/>
              </w:rPr>
              <w:fldChar w:fldCharType="end"/>
            </w:r>
          </w:hyperlink>
        </w:p>
        <w:p w14:paraId="73AE1C1B" w14:textId="77777777" w:rsidR="00EF146A" w:rsidRDefault="00707D68">
          <w:pPr>
            <w:pStyle w:val="19"/>
            <w:rPr>
              <w:rFonts w:asciiTheme="minorHAnsi" w:eastAsiaTheme="minorEastAsia" w:hAnsiTheme="minorHAnsi" w:cstheme="minorBidi"/>
              <w:sz w:val="22"/>
              <w:szCs w:val="22"/>
            </w:rPr>
          </w:pPr>
          <w:hyperlink w:anchor="_Toc164260733" w:history="1">
            <w:r w:rsidR="00EF146A" w:rsidRPr="000323A4">
              <w:rPr>
                <w:rStyle w:val="a8"/>
                <w:b/>
              </w:rPr>
              <w:t>9. Образцы основных форм документов, включаемых в Предложение</w:t>
            </w:r>
            <w:r w:rsidR="00EF146A">
              <w:rPr>
                <w:webHidden/>
              </w:rPr>
              <w:tab/>
            </w:r>
            <w:r w:rsidR="00EF146A">
              <w:rPr>
                <w:webHidden/>
              </w:rPr>
              <w:fldChar w:fldCharType="begin"/>
            </w:r>
            <w:r w:rsidR="00EF146A">
              <w:rPr>
                <w:webHidden/>
              </w:rPr>
              <w:instrText xml:space="preserve"> PAGEREF _Toc164260733 \h </w:instrText>
            </w:r>
            <w:r w:rsidR="00EF146A">
              <w:rPr>
                <w:webHidden/>
              </w:rPr>
            </w:r>
            <w:r w:rsidR="00EF146A">
              <w:rPr>
                <w:webHidden/>
              </w:rPr>
              <w:fldChar w:fldCharType="separate"/>
            </w:r>
            <w:r w:rsidR="00EF146A">
              <w:rPr>
                <w:webHidden/>
              </w:rPr>
              <w:t>10</w:t>
            </w:r>
            <w:r w:rsidR="00EF146A">
              <w:rPr>
                <w:webHidden/>
              </w:rPr>
              <w:fldChar w:fldCharType="end"/>
            </w:r>
          </w:hyperlink>
        </w:p>
        <w:p w14:paraId="79791FCE" w14:textId="77777777" w:rsidR="00EF146A" w:rsidRDefault="00707D68">
          <w:pPr>
            <w:pStyle w:val="19"/>
            <w:rPr>
              <w:rFonts w:asciiTheme="minorHAnsi" w:eastAsiaTheme="minorEastAsia" w:hAnsiTheme="minorHAnsi" w:cstheme="minorBidi"/>
              <w:sz w:val="22"/>
              <w:szCs w:val="22"/>
            </w:rPr>
          </w:pPr>
          <w:hyperlink w:anchor="_Toc164260734" w:history="1">
            <w:r w:rsidR="00EF146A" w:rsidRPr="000323A4">
              <w:rPr>
                <w:rStyle w:val="a8"/>
              </w:rPr>
              <w:t>9.1 Письмо о подаче оферты (Форма №1)</w:t>
            </w:r>
            <w:r w:rsidR="00EF146A">
              <w:rPr>
                <w:webHidden/>
              </w:rPr>
              <w:tab/>
            </w:r>
            <w:r w:rsidR="00EF146A">
              <w:rPr>
                <w:webHidden/>
              </w:rPr>
              <w:fldChar w:fldCharType="begin"/>
            </w:r>
            <w:r w:rsidR="00EF146A">
              <w:rPr>
                <w:webHidden/>
              </w:rPr>
              <w:instrText xml:space="preserve"> PAGEREF _Toc164260734 \h </w:instrText>
            </w:r>
            <w:r w:rsidR="00EF146A">
              <w:rPr>
                <w:webHidden/>
              </w:rPr>
            </w:r>
            <w:r w:rsidR="00EF146A">
              <w:rPr>
                <w:webHidden/>
              </w:rPr>
              <w:fldChar w:fldCharType="separate"/>
            </w:r>
            <w:r w:rsidR="00EF146A">
              <w:rPr>
                <w:webHidden/>
              </w:rPr>
              <w:t>10</w:t>
            </w:r>
            <w:r w:rsidR="00EF146A">
              <w:rPr>
                <w:webHidden/>
              </w:rPr>
              <w:fldChar w:fldCharType="end"/>
            </w:r>
          </w:hyperlink>
        </w:p>
        <w:p w14:paraId="36C62689" w14:textId="28D21922" w:rsidR="00EF146A" w:rsidRPr="000E3FD9" w:rsidRDefault="00707D68">
          <w:pPr>
            <w:pStyle w:val="19"/>
            <w:rPr>
              <w:rFonts w:asciiTheme="minorHAnsi" w:eastAsiaTheme="minorEastAsia" w:hAnsiTheme="minorHAnsi" w:cstheme="minorBidi"/>
              <w:sz w:val="22"/>
              <w:szCs w:val="22"/>
              <w:lang w:val="en-US"/>
            </w:rPr>
          </w:pPr>
          <w:hyperlink w:anchor="_Toc164260735" w:history="1">
            <w:r w:rsidR="00EF146A" w:rsidRPr="000323A4">
              <w:rPr>
                <w:rStyle w:val="a8"/>
              </w:rPr>
              <w:t>9.2 Коммерческое предложение (Форма №2)</w:t>
            </w:r>
            <w:r w:rsidR="00EF146A">
              <w:rPr>
                <w:webHidden/>
              </w:rPr>
              <w:tab/>
            </w:r>
            <w:r w:rsidR="00EF146A">
              <w:rPr>
                <w:webHidden/>
              </w:rPr>
              <w:fldChar w:fldCharType="begin"/>
            </w:r>
            <w:r w:rsidR="00EF146A">
              <w:rPr>
                <w:webHidden/>
              </w:rPr>
              <w:instrText xml:space="preserve"> PAGEREF _Toc164260735 \h </w:instrText>
            </w:r>
            <w:r w:rsidR="00EF146A">
              <w:rPr>
                <w:webHidden/>
              </w:rPr>
            </w:r>
            <w:r w:rsidR="00EF146A">
              <w:rPr>
                <w:webHidden/>
              </w:rPr>
              <w:fldChar w:fldCharType="separate"/>
            </w:r>
            <w:r w:rsidR="00EF146A">
              <w:rPr>
                <w:webHidden/>
              </w:rPr>
              <w:t>1</w:t>
            </w:r>
            <w:r w:rsidR="00EF146A">
              <w:rPr>
                <w:webHidden/>
              </w:rPr>
              <w:fldChar w:fldCharType="end"/>
            </w:r>
          </w:hyperlink>
          <w:r w:rsidR="00B54873">
            <w:rPr>
              <w:lang w:val="en-US"/>
            </w:rPr>
            <w:t>2</w:t>
          </w:r>
        </w:p>
        <w:p w14:paraId="6AC1239E" w14:textId="15D7BED9" w:rsidR="00EF146A" w:rsidRPr="002C7062" w:rsidRDefault="00707D68">
          <w:pPr>
            <w:pStyle w:val="19"/>
            <w:rPr>
              <w:rFonts w:asciiTheme="minorHAnsi" w:eastAsiaTheme="minorEastAsia" w:hAnsiTheme="minorHAnsi" w:cstheme="minorBidi"/>
              <w:sz w:val="22"/>
              <w:szCs w:val="22"/>
            </w:rPr>
          </w:pPr>
          <w:hyperlink w:anchor="_Toc164260736" w:history="1">
            <w:r w:rsidR="00EF146A" w:rsidRPr="000323A4">
              <w:rPr>
                <w:rStyle w:val="a8"/>
              </w:rPr>
              <w:t>9.3 Анкета Участника (Форма №3)</w:t>
            </w:r>
            <w:r w:rsidR="00EF146A">
              <w:rPr>
                <w:webHidden/>
              </w:rPr>
              <w:tab/>
            </w:r>
            <w:r w:rsidR="00EF146A">
              <w:rPr>
                <w:webHidden/>
              </w:rPr>
              <w:fldChar w:fldCharType="begin"/>
            </w:r>
            <w:r w:rsidR="00EF146A">
              <w:rPr>
                <w:webHidden/>
              </w:rPr>
              <w:instrText xml:space="preserve"> PAGEREF _Toc164260736 \h </w:instrText>
            </w:r>
            <w:r w:rsidR="00EF146A">
              <w:rPr>
                <w:webHidden/>
              </w:rPr>
            </w:r>
            <w:r w:rsidR="00EF146A">
              <w:rPr>
                <w:webHidden/>
              </w:rPr>
              <w:fldChar w:fldCharType="separate"/>
            </w:r>
            <w:r w:rsidR="00EF146A">
              <w:rPr>
                <w:webHidden/>
              </w:rPr>
              <w:t>1</w:t>
            </w:r>
            <w:r w:rsidR="00EF146A">
              <w:rPr>
                <w:webHidden/>
              </w:rPr>
              <w:fldChar w:fldCharType="end"/>
            </w:r>
          </w:hyperlink>
          <w:r w:rsidR="002C7062">
            <w:t>8</w:t>
          </w:r>
        </w:p>
        <w:p w14:paraId="6D0AEBDA" w14:textId="41AB362B" w:rsidR="00EF146A" w:rsidRPr="00363CCB" w:rsidRDefault="00707D68">
          <w:pPr>
            <w:pStyle w:val="19"/>
            <w:rPr>
              <w:rFonts w:asciiTheme="minorHAnsi" w:eastAsiaTheme="minorEastAsia" w:hAnsiTheme="minorHAnsi" w:cstheme="minorBidi"/>
              <w:sz w:val="22"/>
              <w:szCs w:val="22"/>
              <w:lang w:val="en-US"/>
            </w:rPr>
          </w:pPr>
          <w:hyperlink w:anchor="_Toc164260738" w:history="1">
            <w:r w:rsidR="00EF146A" w:rsidRPr="000323A4">
              <w:rPr>
                <w:rStyle w:val="a8"/>
              </w:rPr>
              <w:t>Приложение № 1. Памятка о Единой Горячей линии</w:t>
            </w:r>
            <w:r w:rsidR="00EF146A">
              <w:rPr>
                <w:webHidden/>
              </w:rPr>
              <w:tab/>
            </w:r>
            <w:r w:rsidR="002C7062">
              <w:rPr>
                <w:webHidden/>
              </w:rPr>
              <w:t>19</w:t>
            </w:r>
          </w:hyperlink>
        </w:p>
        <w:p w14:paraId="5706E934" w14:textId="1E5BE714" w:rsidR="00EF146A" w:rsidRPr="00363CCB" w:rsidRDefault="00707D68">
          <w:pPr>
            <w:pStyle w:val="19"/>
            <w:rPr>
              <w:rFonts w:asciiTheme="minorHAnsi" w:eastAsiaTheme="minorEastAsia" w:hAnsiTheme="minorHAnsi" w:cstheme="minorBidi"/>
              <w:sz w:val="22"/>
              <w:szCs w:val="22"/>
              <w:lang w:val="en-US"/>
            </w:rPr>
          </w:pPr>
          <w:hyperlink w:anchor="_Toc164260739" w:history="1">
            <w:r w:rsidR="00EF146A" w:rsidRPr="000323A4">
              <w:rPr>
                <w:rStyle w:val="a8"/>
              </w:rPr>
              <w:t>Приложение № 2. Методика оценки и сопоставления предложений</w:t>
            </w:r>
            <w:r w:rsidR="00EF146A">
              <w:rPr>
                <w:webHidden/>
              </w:rPr>
              <w:tab/>
            </w:r>
            <w:r w:rsidR="00EF146A">
              <w:rPr>
                <w:webHidden/>
              </w:rPr>
              <w:fldChar w:fldCharType="begin"/>
            </w:r>
            <w:r w:rsidR="00EF146A">
              <w:rPr>
                <w:webHidden/>
              </w:rPr>
              <w:instrText xml:space="preserve"> PAGEREF _Toc164260739 \h </w:instrText>
            </w:r>
            <w:r w:rsidR="00EF146A">
              <w:rPr>
                <w:webHidden/>
              </w:rPr>
            </w:r>
            <w:r w:rsidR="00EF146A">
              <w:rPr>
                <w:webHidden/>
              </w:rPr>
              <w:fldChar w:fldCharType="separate"/>
            </w:r>
            <w:r w:rsidR="00EF146A">
              <w:rPr>
                <w:webHidden/>
              </w:rPr>
              <w:t>2</w:t>
            </w:r>
            <w:r w:rsidR="00EF146A">
              <w:rPr>
                <w:webHidden/>
              </w:rPr>
              <w:fldChar w:fldCharType="end"/>
            </w:r>
          </w:hyperlink>
          <w:r w:rsidR="002C7062">
            <w:t>0</w:t>
          </w:r>
        </w:p>
        <w:p w14:paraId="3F2D5605" w14:textId="2C0085DB" w:rsidR="00EF146A" w:rsidRPr="002C7062" w:rsidRDefault="00707D68">
          <w:pPr>
            <w:pStyle w:val="19"/>
            <w:rPr>
              <w:rFonts w:asciiTheme="minorHAnsi" w:eastAsiaTheme="minorEastAsia" w:hAnsiTheme="minorHAnsi" w:cstheme="minorBidi"/>
              <w:sz w:val="22"/>
              <w:szCs w:val="22"/>
            </w:rPr>
          </w:pPr>
          <w:hyperlink w:anchor="_Toc164260740" w:history="1">
            <w:r w:rsidR="00EF146A" w:rsidRPr="000323A4">
              <w:rPr>
                <w:rStyle w:val="a8"/>
                <w:b/>
              </w:rPr>
              <w:t>Приложение № 3. Техническое задание</w:t>
            </w:r>
            <w:r w:rsidR="00EF146A">
              <w:rPr>
                <w:webHidden/>
              </w:rPr>
              <w:tab/>
            </w:r>
            <w:r w:rsidR="00EF146A">
              <w:rPr>
                <w:webHidden/>
              </w:rPr>
              <w:fldChar w:fldCharType="begin"/>
            </w:r>
            <w:r w:rsidR="00EF146A">
              <w:rPr>
                <w:webHidden/>
              </w:rPr>
              <w:instrText xml:space="preserve"> PAGEREF _Toc164260740 \h </w:instrText>
            </w:r>
            <w:r w:rsidR="00EF146A">
              <w:rPr>
                <w:webHidden/>
              </w:rPr>
            </w:r>
            <w:r w:rsidR="00EF146A">
              <w:rPr>
                <w:webHidden/>
              </w:rPr>
              <w:fldChar w:fldCharType="separate"/>
            </w:r>
            <w:r w:rsidR="00EF146A">
              <w:rPr>
                <w:webHidden/>
              </w:rPr>
              <w:t>2</w:t>
            </w:r>
            <w:r w:rsidR="00EF146A">
              <w:rPr>
                <w:webHidden/>
              </w:rPr>
              <w:fldChar w:fldCharType="end"/>
            </w:r>
          </w:hyperlink>
          <w:r w:rsidR="002C7062">
            <w:t>1</w:t>
          </w:r>
        </w:p>
        <w:p w14:paraId="4949C765" w14:textId="4EA8FEB8" w:rsidR="00EF146A" w:rsidRPr="002C7062" w:rsidRDefault="00707D68">
          <w:pPr>
            <w:pStyle w:val="19"/>
            <w:rPr>
              <w:rFonts w:asciiTheme="minorHAnsi" w:eastAsiaTheme="minorEastAsia" w:hAnsiTheme="minorHAnsi" w:cstheme="minorBidi"/>
              <w:sz w:val="22"/>
              <w:szCs w:val="22"/>
            </w:rPr>
          </w:pPr>
          <w:hyperlink w:anchor="_Toc164260741" w:history="1">
            <w:r w:rsidR="00EF146A" w:rsidRPr="000323A4">
              <w:rPr>
                <w:rStyle w:val="a8"/>
                <w:b/>
              </w:rPr>
              <w:t>Приложение № 4. Проект Договора</w:t>
            </w:r>
            <w:r w:rsidR="00EF146A">
              <w:rPr>
                <w:webHidden/>
              </w:rPr>
              <w:tab/>
            </w:r>
            <w:r w:rsidR="00EF146A">
              <w:rPr>
                <w:webHidden/>
              </w:rPr>
              <w:fldChar w:fldCharType="begin"/>
            </w:r>
            <w:r w:rsidR="00EF146A">
              <w:rPr>
                <w:webHidden/>
              </w:rPr>
              <w:instrText xml:space="preserve"> PAGEREF _Toc164260741 \h </w:instrText>
            </w:r>
            <w:r w:rsidR="00EF146A">
              <w:rPr>
                <w:webHidden/>
              </w:rPr>
            </w:r>
            <w:r w:rsidR="00EF146A">
              <w:rPr>
                <w:webHidden/>
              </w:rPr>
              <w:fldChar w:fldCharType="separate"/>
            </w:r>
            <w:r w:rsidR="00EF146A">
              <w:rPr>
                <w:webHidden/>
              </w:rPr>
              <w:t>2</w:t>
            </w:r>
            <w:r w:rsidR="00EF146A">
              <w:rPr>
                <w:webHidden/>
              </w:rPr>
              <w:fldChar w:fldCharType="end"/>
            </w:r>
          </w:hyperlink>
          <w:r w:rsidR="002C7062">
            <w:t>1</w:t>
          </w:r>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07D6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B1BC8F1" w14:textId="37DB8555" w:rsidR="00063998" w:rsidRPr="00063998" w:rsidRDefault="002C7062" w:rsidP="00063998">
      <w:pPr>
        <w:rPr>
          <w:rFonts w:asciiTheme="minorHAnsi" w:hAnsiTheme="minorHAnsi"/>
        </w:rPr>
      </w:pPr>
      <w:r>
        <w:rPr>
          <w:rFonts w:asciiTheme="minorHAnsi" w:hAnsiTheme="minorHAnsi"/>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64260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0FCC919" w14:textId="77777777" w:rsidR="00AC6E4B" w:rsidRDefault="005422E4" w:rsidP="00195949">
      <w:pPr>
        <w:snapToGrid w:val="0"/>
        <w:contextualSpacing/>
        <w:jc w:val="both"/>
        <w:rPr>
          <w:rFonts w:ascii="Times New Roman" w:hAnsi="Times New Roman" w:cs="Times New Roman"/>
          <w:i/>
          <w:sz w:val="24"/>
          <w:szCs w:val="24"/>
        </w:rPr>
      </w:pPr>
      <w:r w:rsidRPr="00466432">
        <w:rPr>
          <w:rFonts w:ascii="Times New Roman" w:hAnsi="Times New Roman" w:cs="Times New Roman"/>
          <w:sz w:val="24"/>
          <w:szCs w:val="24"/>
        </w:rPr>
        <w:t xml:space="preserve">Контактное лицо – </w:t>
      </w:r>
      <w:r w:rsidR="009365AD" w:rsidRPr="00466432">
        <w:rPr>
          <w:rFonts w:ascii="Times New Roman" w:hAnsi="Times New Roman" w:cs="Times New Roman"/>
          <w:i/>
          <w:sz w:val="24"/>
          <w:szCs w:val="24"/>
        </w:rPr>
        <w:t xml:space="preserve">специалист по </w:t>
      </w:r>
      <w:r w:rsidR="009A3350">
        <w:rPr>
          <w:rFonts w:ascii="Times New Roman" w:hAnsi="Times New Roman" w:cs="Times New Roman"/>
          <w:i/>
          <w:sz w:val="24"/>
          <w:szCs w:val="24"/>
        </w:rPr>
        <w:t>закупкам Шиккер А.А</w:t>
      </w:r>
      <w:r w:rsidR="009A3350" w:rsidRPr="00D45569">
        <w:rPr>
          <w:rFonts w:ascii="Times New Roman" w:hAnsi="Times New Roman" w:cs="Times New Roman"/>
          <w:i/>
          <w:sz w:val="24"/>
          <w:szCs w:val="24"/>
        </w:rPr>
        <w:t>., конт</w:t>
      </w:r>
      <w:r w:rsidR="009A3350">
        <w:rPr>
          <w:rFonts w:ascii="Times New Roman" w:hAnsi="Times New Roman" w:cs="Times New Roman"/>
          <w:i/>
          <w:sz w:val="24"/>
          <w:szCs w:val="24"/>
        </w:rPr>
        <w:t>актный телефон: 8(8362) 68-44-58</w:t>
      </w:r>
      <w:r w:rsidR="009A3350" w:rsidRPr="00D45569">
        <w:rPr>
          <w:rFonts w:ascii="Times New Roman" w:hAnsi="Times New Roman" w:cs="Times New Roman"/>
          <w:i/>
          <w:sz w:val="24"/>
          <w:szCs w:val="24"/>
        </w:rPr>
        <w:t>,</w:t>
      </w:r>
    </w:p>
    <w:p w14:paraId="09497A89" w14:textId="3DAE0209" w:rsidR="005422E4" w:rsidRPr="00466432" w:rsidRDefault="009A3350" w:rsidP="00195949">
      <w:pPr>
        <w:snapToGrid w:val="0"/>
        <w:contextualSpacing/>
        <w:jc w:val="both"/>
        <w:rPr>
          <w:rFonts w:ascii="Times New Roman" w:hAnsi="Times New Roman" w:cs="Times New Roman"/>
          <w:sz w:val="24"/>
          <w:szCs w:val="24"/>
        </w:rPr>
      </w:pPr>
      <w:r w:rsidRPr="00D45569">
        <w:rPr>
          <w:rFonts w:ascii="Times New Roman" w:hAnsi="Times New Roman" w:cs="Times New Roman"/>
          <w:i/>
          <w:sz w:val="24"/>
          <w:szCs w:val="24"/>
        </w:rPr>
        <w:t xml:space="preserve"> </w:t>
      </w:r>
      <w:r w:rsidR="00AC6E4B">
        <w:rPr>
          <w:rFonts w:ascii="Times New Roman" w:hAnsi="Times New Roman" w:cs="Times New Roman"/>
          <w:i/>
          <w:sz w:val="24"/>
          <w:szCs w:val="24"/>
        </w:rPr>
        <w:t xml:space="preserve">8 (919) 412-34-27, </w:t>
      </w:r>
      <w:r w:rsidRPr="00D45569">
        <w:rPr>
          <w:rFonts w:ascii="Times New Roman" w:hAnsi="Times New Roman" w:cs="Times New Roman"/>
          <w:i/>
          <w:sz w:val="24"/>
          <w:szCs w:val="24"/>
        </w:rPr>
        <w:t>адрес электр</w:t>
      </w:r>
      <w:r>
        <w:rPr>
          <w:rFonts w:ascii="Times New Roman" w:hAnsi="Times New Roman" w:cs="Times New Roman"/>
          <w:i/>
          <w:sz w:val="24"/>
          <w:szCs w:val="24"/>
        </w:rPr>
        <w:t>онной почты: zakupki46@zpp12.ru</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AC9C036"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w:t>
      </w:r>
      <w:r w:rsidR="00467A87">
        <w:rPr>
          <w:rFonts w:ascii="Times New Roman" w:hAnsi="Times New Roman"/>
          <w:i/>
          <w:sz w:val="24"/>
          <w:szCs w:val="24"/>
        </w:rPr>
        <w:t>транспортного цеха</w:t>
      </w:r>
      <w:r w:rsidR="00466432" w:rsidRPr="00466432">
        <w:rPr>
          <w:rFonts w:ascii="Times New Roman" w:hAnsi="Times New Roman"/>
          <w:i/>
          <w:sz w:val="24"/>
          <w:szCs w:val="24"/>
        </w:rPr>
        <w:t xml:space="preserve"> </w:t>
      </w:r>
      <w:proofErr w:type="spellStart"/>
      <w:r w:rsidR="00467A87">
        <w:rPr>
          <w:rFonts w:ascii="Times New Roman" w:hAnsi="Times New Roman"/>
          <w:i/>
          <w:sz w:val="24"/>
          <w:szCs w:val="24"/>
        </w:rPr>
        <w:t>Цымбалов</w:t>
      </w:r>
      <w:proofErr w:type="spellEnd"/>
      <w:r w:rsidR="00466432" w:rsidRPr="00466432">
        <w:rPr>
          <w:rFonts w:ascii="Times New Roman" w:hAnsi="Times New Roman"/>
          <w:i/>
          <w:sz w:val="24"/>
          <w:szCs w:val="24"/>
        </w:rPr>
        <w:t xml:space="preserve"> </w:t>
      </w:r>
      <w:r w:rsidR="00467A87">
        <w:rPr>
          <w:rFonts w:ascii="Times New Roman" w:hAnsi="Times New Roman"/>
          <w:i/>
          <w:sz w:val="24"/>
          <w:szCs w:val="24"/>
        </w:rPr>
        <w:t>А</w:t>
      </w:r>
      <w:r w:rsidR="00466432" w:rsidRPr="00466432">
        <w:rPr>
          <w:rFonts w:ascii="Times New Roman" w:hAnsi="Times New Roman"/>
          <w:i/>
          <w:sz w:val="24"/>
          <w:szCs w:val="24"/>
        </w:rPr>
        <w:t>.</w:t>
      </w:r>
      <w:r w:rsidR="00467A87">
        <w:rPr>
          <w:rFonts w:ascii="Times New Roman" w:hAnsi="Times New Roman"/>
          <w:i/>
          <w:sz w:val="24"/>
          <w:szCs w:val="24"/>
        </w:rPr>
        <w:t>Н</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9F5B49">
        <w:rPr>
          <w:rFonts w:ascii="Times New Roman" w:hAnsi="Times New Roman"/>
          <w:sz w:val="24"/>
          <w:szCs w:val="24"/>
        </w:rPr>
        <w:t>68</w:t>
      </w:r>
      <w:r w:rsidR="00466432" w:rsidRPr="009F5B49">
        <w:rPr>
          <w:rFonts w:ascii="Times New Roman" w:hAnsi="Times New Roman"/>
          <w:sz w:val="24"/>
          <w:szCs w:val="24"/>
        </w:rPr>
        <w:t>-</w:t>
      </w:r>
      <w:r w:rsidR="00467A87" w:rsidRPr="009F5B49">
        <w:rPr>
          <w:rFonts w:ascii="Times New Roman" w:hAnsi="Times New Roman"/>
          <w:sz w:val="24"/>
          <w:szCs w:val="24"/>
        </w:rPr>
        <w:t>43</w:t>
      </w:r>
      <w:r w:rsidR="00466432" w:rsidRPr="009F5B49">
        <w:rPr>
          <w:rFonts w:ascii="Times New Roman" w:hAnsi="Times New Roman"/>
          <w:sz w:val="24"/>
          <w:szCs w:val="24"/>
        </w:rPr>
        <w:t>-</w:t>
      </w:r>
      <w:r w:rsidR="00467A87" w:rsidRPr="009F5B49">
        <w:rPr>
          <w:rFonts w:ascii="Times New Roman" w:hAnsi="Times New Roman"/>
          <w:sz w:val="24"/>
          <w:szCs w:val="24"/>
        </w:rPr>
        <w:t>36</w:t>
      </w:r>
      <w:r w:rsidR="00466432" w:rsidRPr="009F5B49">
        <w:rPr>
          <w:rFonts w:ascii="Times New Roman" w:hAnsi="Times New Roman"/>
          <w:sz w:val="24"/>
          <w:szCs w:val="24"/>
        </w:rPr>
        <w:t>,</w:t>
      </w:r>
      <w:r w:rsidR="00466432" w:rsidRPr="00466432">
        <w:rPr>
          <w:rFonts w:ascii="Times New Roman" w:hAnsi="Times New Roman"/>
          <w:sz w:val="24"/>
          <w:szCs w:val="24"/>
        </w:rPr>
        <w:t xml:space="preserve"> адрес электронной почты: </w:t>
      </w:r>
      <w:r w:rsidR="009F5B49">
        <w:rPr>
          <w:rFonts w:ascii="Times New Roman" w:hAnsi="Times New Roman"/>
          <w:sz w:val="24"/>
          <w:szCs w:val="24"/>
          <w:lang w:val="en-US"/>
        </w:rPr>
        <w:t>transport</w:t>
      </w:r>
      <w:r w:rsidR="00466432" w:rsidRPr="00466432">
        <w:rPr>
          <w:rFonts w:ascii="Times New Roman" w:hAnsi="Times New Roman"/>
          <w:sz w:val="24"/>
          <w:szCs w:val="24"/>
        </w:rPr>
        <w:t>@zpp12.ru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722B285C" w14:textId="77777777" w:rsidR="00AC6E4B" w:rsidRPr="00074C21" w:rsidRDefault="00AC6E4B" w:rsidP="00AC6E4B">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7CB83C91" w14:textId="77777777" w:rsidR="00AC6E4B" w:rsidRPr="00074C21" w:rsidRDefault="00AC6E4B" w:rsidP="00AC6E4B">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2F87D4A" w14:textId="691B30E8" w:rsidR="00AC6E4B" w:rsidRPr="00AC6E4B" w:rsidRDefault="00AC6E4B" w:rsidP="00AC6E4B">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w:t>
      </w:r>
      <w:r w:rsidRPr="00AC6E4B">
        <w:rPr>
          <w:rFonts w:ascii="Times New Roman" w:hAnsi="Times New Roman" w:cs="Times New Roman"/>
          <w:sz w:val="24"/>
          <w:szCs w:val="24"/>
          <w:highlight w:val="yellow"/>
        </w:rPr>
        <w:t>закупочной процедуре на поставку автомобиля GAC M8 2.0T AT-8 GT или эквивалент».</w:t>
      </w:r>
    </w:p>
    <w:p w14:paraId="51EB480A" w14:textId="77777777" w:rsidR="00AC6E4B" w:rsidRDefault="00AC6E4B" w:rsidP="00AC6E4B">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FA1A9E1"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466432">
        <w:rPr>
          <w:rFonts w:ascii="Times New Roman" w:hAnsi="Times New Roman" w:cs="Times New Roman"/>
          <w:b/>
          <w:sz w:val="24"/>
          <w:szCs w:val="24"/>
          <w:highlight w:val="yellow"/>
        </w:rPr>
        <w:t>2</w:t>
      </w:r>
      <w:r w:rsidR="009A3350">
        <w:rPr>
          <w:rFonts w:ascii="Times New Roman" w:hAnsi="Times New Roman" w:cs="Times New Roman"/>
          <w:b/>
          <w:sz w:val="24"/>
          <w:szCs w:val="24"/>
          <w:highlight w:val="yellow"/>
        </w:rPr>
        <w:t>2.05</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4260714"/>
      <w:r w:rsidRPr="00641B24">
        <w:rPr>
          <w:rFonts w:ascii="Times New Roman" w:hAnsi="Times New Roman" w:cs="Times New Roman"/>
          <w:b/>
          <w:color w:val="auto"/>
          <w:sz w:val="24"/>
          <w:szCs w:val="24"/>
        </w:rPr>
        <w:t>2. Предмет закупки</w:t>
      </w:r>
      <w:bookmarkEnd w:id="1"/>
    </w:p>
    <w:p w14:paraId="0095E879" w14:textId="36D9620B" w:rsidR="0091142F" w:rsidRPr="004B0B3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Предметом закупки является</w:t>
      </w:r>
      <w:r w:rsidRPr="004B0B3E">
        <w:rPr>
          <w:rFonts w:ascii="Times New Roman" w:hAnsi="Times New Roman" w:cs="Times New Roman"/>
          <w:sz w:val="24"/>
          <w:szCs w:val="24"/>
        </w:rPr>
        <w:t xml:space="preserve">: </w:t>
      </w:r>
      <w:r w:rsidR="00B32623" w:rsidRPr="004B0B3E">
        <w:rPr>
          <w:rFonts w:ascii="Times New Roman" w:hAnsi="Times New Roman" w:cs="Times New Roman"/>
          <w:sz w:val="24"/>
          <w:szCs w:val="24"/>
        </w:rPr>
        <w:t xml:space="preserve">поставка </w:t>
      </w:r>
      <w:r w:rsidR="00467A87" w:rsidRPr="004B0B3E">
        <w:rPr>
          <w:rFonts w:ascii="Times New Roman" w:hAnsi="Times New Roman" w:cs="Times New Roman"/>
          <w:sz w:val="24"/>
          <w:szCs w:val="24"/>
        </w:rPr>
        <w:t xml:space="preserve">автомобиля </w:t>
      </w:r>
      <w:r w:rsidR="00467A87" w:rsidRPr="004B0B3E">
        <w:rPr>
          <w:rFonts w:ascii="Times New Roman" w:hAnsi="Times New Roman" w:cs="Times New Roman"/>
          <w:sz w:val="24"/>
          <w:szCs w:val="24"/>
          <w:lang w:val="en-US"/>
        </w:rPr>
        <w:t>GAC</w:t>
      </w:r>
      <w:r w:rsidR="00467A87" w:rsidRPr="004B0B3E">
        <w:rPr>
          <w:rFonts w:ascii="Times New Roman" w:hAnsi="Times New Roman" w:cs="Times New Roman"/>
          <w:sz w:val="24"/>
          <w:szCs w:val="24"/>
        </w:rPr>
        <w:t xml:space="preserve"> </w:t>
      </w:r>
      <w:r w:rsidR="00467A87" w:rsidRPr="004B0B3E">
        <w:rPr>
          <w:rFonts w:ascii="Times New Roman" w:hAnsi="Times New Roman" w:cs="Times New Roman"/>
          <w:sz w:val="24"/>
          <w:szCs w:val="24"/>
          <w:lang w:val="en-US"/>
        </w:rPr>
        <w:t>M</w:t>
      </w:r>
      <w:r w:rsidR="00467A87" w:rsidRPr="004B0B3E">
        <w:rPr>
          <w:rFonts w:ascii="Times New Roman" w:hAnsi="Times New Roman" w:cs="Times New Roman"/>
          <w:sz w:val="24"/>
          <w:szCs w:val="24"/>
        </w:rPr>
        <w:t>8 2.0</w:t>
      </w:r>
      <w:r w:rsidR="00467A87" w:rsidRPr="004B0B3E">
        <w:rPr>
          <w:rFonts w:ascii="Times New Roman" w:hAnsi="Times New Roman" w:cs="Times New Roman"/>
          <w:sz w:val="24"/>
          <w:szCs w:val="24"/>
          <w:lang w:val="en-US"/>
        </w:rPr>
        <w:t>T</w:t>
      </w:r>
      <w:r w:rsidR="00467A87" w:rsidRPr="004B0B3E">
        <w:rPr>
          <w:rFonts w:ascii="Times New Roman" w:hAnsi="Times New Roman" w:cs="Times New Roman"/>
          <w:sz w:val="24"/>
          <w:szCs w:val="24"/>
        </w:rPr>
        <w:t xml:space="preserve"> </w:t>
      </w:r>
      <w:r w:rsidR="00467A87" w:rsidRPr="004B0B3E">
        <w:rPr>
          <w:rFonts w:ascii="Times New Roman" w:hAnsi="Times New Roman" w:cs="Times New Roman"/>
          <w:sz w:val="24"/>
          <w:szCs w:val="24"/>
          <w:lang w:val="en-US"/>
        </w:rPr>
        <w:t>AT</w:t>
      </w:r>
      <w:r w:rsidR="00467A87" w:rsidRPr="004B0B3E">
        <w:rPr>
          <w:rFonts w:ascii="Times New Roman" w:hAnsi="Times New Roman" w:cs="Times New Roman"/>
          <w:sz w:val="24"/>
          <w:szCs w:val="24"/>
        </w:rPr>
        <w:t xml:space="preserve">-8 </w:t>
      </w:r>
      <w:r w:rsidR="00467A87" w:rsidRPr="004B0B3E">
        <w:rPr>
          <w:rFonts w:ascii="Times New Roman" w:hAnsi="Times New Roman" w:cs="Times New Roman"/>
          <w:sz w:val="24"/>
          <w:szCs w:val="24"/>
          <w:lang w:val="en-US"/>
        </w:rPr>
        <w:t>GT</w:t>
      </w:r>
      <w:r w:rsidR="009A3350" w:rsidRPr="004B0B3E">
        <w:rPr>
          <w:rFonts w:ascii="Times New Roman" w:hAnsi="Times New Roman" w:cs="Times New Roman"/>
          <w:sz w:val="24"/>
          <w:szCs w:val="24"/>
        </w:rPr>
        <w:t xml:space="preserve"> или эквивалент</w:t>
      </w:r>
      <w:r w:rsidR="0077417F" w:rsidRPr="004B0B3E">
        <w:rPr>
          <w:rFonts w:ascii="Times New Roman" w:hAnsi="Times New Roman" w:cs="Times New Roman"/>
          <w:sz w:val="24"/>
          <w:szCs w:val="24"/>
        </w:rPr>
        <w:t xml:space="preserve"> </w:t>
      </w:r>
      <w:r w:rsidRPr="004B0B3E">
        <w:rPr>
          <w:rFonts w:ascii="Times New Roman" w:hAnsi="Times New Roman" w:cs="Times New Roman"/>
          <w:sz w:val="24"/>
          <w:szCs w:val="24"/>
        </w:rPr>
        <w:t>в соответствии с Техническим заданием (Приложение № 3).</w:t>
      </w:r>
    </w:p>
    <w:p w14:paraId="14A22102" w14:textId="24B6C108" w:rsidR="005043E5" w:rsidRPr="004B0B3E" w:rsidRDefault="008B06CB" w:rsidP="001068A1">
      <w:pPr>
        <w:pStyle w:val="1"/>
        <w:spacing w:before="0"/>
        <w:rPr>
          <w:rFonts w:ascii="Times New Roman" w:hAnsi="Times New Roman" w:cs="Times New Roman"/>
          <w:color w:val="auto"/>
          <w:sz w:val="24"/>
          <w:szCs w:val="24"/>
        </w:rPr>
      </w:pPr>
      <w:bookmarkStart w:id="2" w:name="_Toc164260715"/>
      <w:r w:rsidRPr="004B0B3E">
        <w:rPr>
          <w:rFonts w:ascii="Times New Roman" w:hAnsi="Times New Roman" w:cs="Times New Roman"/>
          <w:color w:val="auto"/>
          <w:sz w:val="24"/>
          <w:szCs w:val="24"/>
        </w:rPr>
        <w:t xml:space="preserve">2.1 </w:t>
      </w:r>
      <w:r w:rsidR="00324F62" w:rsidRPr="004B0B3E">
        <w:rPr>
          <w:rFonts w:ascii="Times New Roman" w:hAnsi="Times New Roman" w:cs="Times New Roman"/>
          <w:color w:val="auto"/>
          <w:sz w:val="24"/>
          <w:szCs w:val="24"/>
        </w:rPr>
        <w:t>Техническая часть</w:t>
      </w:r>
      <w:bookmarkEnd w:id="2"/>
    </w:p>
    <w:p w14:paraId="4F3867A9" w14:textId="1FE0F742" w:rsidR="000F4E79" w:rsidRPr="00490CA3" w:rsidRDefault="00324F62" w:rsidP="0077417F">
      <w:pPr>
        <w:numPr>
          <w:ilvl w:val="0"/>
          <w:numId w:val="1"/>
        </w:numPr>
        <w:tabs>
          <w:tab w:val="left" w:pos="0"/>
          <w:tab w:val="left" w:pos="720"/>
        </w:tabs>
        <w:snapToGrid w:val="0"/>
        <w:jc w:val="both"/>
        <w:rPr>
          <w:rFonts w:ascii="Times New Roman" w:hAnsi="Times New Roman" w:cs="Times New Roman"/>
          <w:sz w:val="24"/>
          <w:szCs w:val="24"/>
        </w:rPr>
      </w:pPr>
      <w:r w:rsidRPr="004B0B3E">
        <w:rPr>
          <w:rFonts w:ascii="Times New Roman" w:hAnsi="Times New Roman" w:cs="Times New Roman"/>
          <w:sz w:val="24"/>
          <w:szCs w:val="24"/>
        </w:rPr>
        <w:t>Технические тре</w:t>
      </w:r>
      <w:r w:rsidR="00DE6608" w:rsidRPr="004B0B3E">
        <w:rPr>
          <w:rFonts w:ascii="Times New Roman" w:hAnsi="Times New Roman" w:cs="Times New Roman"/>
          <w:sz w:val="24"/>
          <w:szCs w:val="24"/>
        </w:rPr>
        <w:t>бования на</w:t>
      </w:r>
      <w:r w:rsidRPr="004B0B3E">
        <w:rPr>
          <w:rFonts w:ascii="Times New Roman" w:hAnsi="Times New Roman" w:cs="Times New Roman"/>
          <w:sz w:val="24"/>
          <w:szCs w:val="24"/>
        </w:rPr>
        <w:t xml:space="preserve"> </w:t>
      </w:r>
      <w:r w:rsidR="00F354F3" w:rsidRPr="004B0B3E">
        <w:rPr>
          <w:rFonts w:ascii="Times New Roman" w:hAnsi="Times New Roman" w:cs="Times New Roman"/>
          <w:sz w:val="24"/>
          <w:szCs w:val="24"/>
        </w:rPr>
        <w:t xml:space="preserve">поставку </w:t>
      </w:r>
      <w:r w:rsidR="00467A87" w:rsidRPr="004B0B3E">
        <w:rPr>
          <w:rFonts w:ascii="Times New Roman" w:hAnsi="Times New Roman" w:cs="Times New Roman"/>
          <w:sz w:val="24"/>
          <w:szCs w:val="24"/>
          <w:lang w:val="en-US"/>
        </w:rPr>
        <w:t>GAC</w:t>
      </w:r>
      <w:r w:rsidR="00467A87" w:rsidRPr="004B0B3E">
        <w:rPr>
          <w:rFonts w:ascii="Times New Roman" w:hAnsi="Times New Roman" w:cs="Times New Roman"/>
          <w:sz w:val="24"/>
          <w:szCs w:val="24"/>
        </w:rPr>
        <w:t xml:space="preserve"> </w:t>
      </w:r>
      <w:r w:rsidR="00467A87" w:rsidRPr="004B0B3E">
        <w:rPr>
          <w:rFonts w:ascii="Times New Roman" w:hAnsi="Times New Roman" w:cs="Times New Roman"/>
          <w:sz w:val="24"/>
          <w:szCs w:val="24"/>
          <w:lang w:val="en-US"/>
        </w:rPr>
        <w:t>M</w:t>
      </w:r>
      <w:r w:rsidR="00467A87" w:rsidRPr="004B0B3E">
        <w:rPr>
          <w:rFonts w:ascii="Times New Roman" w:hAnsi="Times New Roman" w:cs="Times New Roman"/>
          <w:sz w:val="24"/>
          <w:szCs w:val="24"/>
        </w:rPr>
        <w:t>8 2.0</w:t>
      </w:r>
      <w:r w:rsidR="00467A87" w:rsidRPr="004B0B3E">
        <w:rPr>
          <w:rFonts w:ascii="Times New Roman" w:hAnsi="Times New Roman" w:cs="Times New Roman"/>
          <w:sz w:val="24"/>
          <w:szCs w:val="24"/>
          <w:lang w:val="en-US"/>
        </w:rPr>
        <w:t>T</w:t>
      </w:r>
      <w:r w:rsidR="00467A87" w:rsidRPr="004B0B3E">
        <w:rPr>
          <w:rFonts w:ascii="Times New Roman" w:hAnsi="Times New Roman" w:cs="Times New Roman"/>
          <w:sz w:val="24"/>
          <w:szCs w:val="24"/>
        </w:rPr>
        <w:t xml:space="preserve"> </w:t>
      </w:r>
      <w:r w:rsidR="00467A87" w:rsidRPr="004B0B3E">
        <w:rPr>
          <w:rFonts w:ascii="Times New Roman" w:hAnsi="Times New Roman" w:cs="Times New Roman"/>
          <w:sz w:val="24"/>
          <w:szCs w:val="24"/>
          <w:lang w:val="en-US"/>
        </w:rPr>
        <w:t>AT</w:t>
      </w:r>
      <w:r w:rsidR="00467A87" w:rsidRPr="004B0B3E">
        <w:rPr>
          <w:rFonts w:ascii="Times New Roman" w:hAnsi="Times New Roman" w:cs="Times New Roman"/>
          <w:sz w:val="24"/>
          <w:szCs w:val="24"/>
        </w:rPr>
        <w:t xml:space="preserve">-8 </w:t>
      </w:r>
      <w:r w:rsidR="00467A87" w:rsidRPr="004B0B3E">
        <w:rPr>
          <w:rFonts w:ascii="Times New Roman" w:hAnsi="Times New Roman" w:cs="Times New Roman"/>
          <w:sz w:val="24"/>
          <w:szCs w:val="24"/>
          <w:lang w:val="en-US"/>
        </w:rPr>
        <w:t>GT</w:t>
      </w:r>
      <w:r w:rsidR="009A3350" w:rsidRPr="004B0B3E">
        <w:rPr>
          <w:rFonts w:ascii="Times New Roman" w:hAnsi="Times New Roman" w:cs="Times New Roman"/>
          <w:sz w:val="24"/>
          <w:szCs w:val="24"/>
        </w:rPr>
        <w:t xml:space="preserve"> или</w:t>
      </w:r>
      <w:r w:rsidR="009A3350">
        <w:rPr>
          <w:rFonts w:ascii="Times New Roman" w:hAnsi="Times New Roman" w:cs="Times New Roman"/>
          <w:sz w:val="24"/>
          <w:szCs w:val="24"/>
        </w:rPr>
        <w:t xml:space="preserve"> эквивалент</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1228EF0C"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411"/>
      </w:tblGrid>
      <w:tr w:rsidR="00C75122" w:rsidRPr="0091142F" w14:paraId="0E4FBF12" w14:textId="77777777" w:rsidTr="00547203">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411"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547203">
        <w:trPr>
          <w:trHeight w:val="1180"/>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14499888" w14:textId="60D8A1F6" w:rsidR="00DA531D" w:rsidRPr="00467A87" w:rsidRDefault="00467A87" w:rsidP="00DA531D">
            <w:pPr>
              <w:tabs>
                <w:tab w:val="num" w:pos="0"/>
              </w:tabs>
              <w:ind w:right="33"/>
              <w:contextualSpacing/>
              <w:rPr>
                <w:rFonts w:ascii="Times New Roman" w:hAnsi="Times New Roman" w:cs="Times New Roman"/>
                <w:b/>
              </w:rPr>
            </w:pPr>
            <w:proofErr w:type="gramStart"/>
            <w:r>
              <w:rPr>
                <w:rFonts w:ascii="Times New Roman" w:hAnsi="Times New Roman" w:cs="Times New Roman"/>
                <w:b/>
              </w:rPr>
              <w:t xml:space="preserve">Автомобиль </w:t>
            </w:r>
            <w:r w:rsidRPr="00467A87">
              <w:rPr>
                <w:rFonts w:ascii="Times New Roman" w:hAnsi="Times New Roman" w:cs="Times New Roman"/>
                <w:sz w:val="24"/>
                <w:szCs w:val="24"/>
              </w:rPr>
              <w:t xml:space="preserve"> </w:t>
            </w:r>
            <w:r w:rsidRPr="00467A87">
              <w:rPr>
                <w:rFonts w:ascii="Times New Roman" w:hAnsi="Times New Roman" w:cs="Times New Roman"/>
                <w:b/>
              </w:rPr>
              <w:t>GAC</w:t>
            </w:r>
            <w:proofErr w:type="gramEnd"/>
            <w:r w:rsidRPr="00467A87">
              <w:rPr>
                <w:rFonts w:ascii="Times New Roman" w:hAnsi="Times New Roman" w:cs="Times New Roman"/>
                <w:b/>
              </w:rPr>
              <w:t xml:space="preserve"> M8 2.0T AT-8 GT</w:t>
            </w:r>
            <w:r w:rsidR="009A3350">
              <w:rPr>
                <w:rFonts w:ascii="Times New Roman" w:hAnsi="Times New Roman" w:cs="Times New Roman"/>
                <w:b/>
              </w:rPr>
              <w:t xml:space="preserve"> </w:t>
            </w:r>
            <w:r w:rsidR="009A3350">
              <w:t xml:space="preserve"> </w:t>
            </w:r>
            <w:r w:rsidR="009A3350" w:rsidRPr="009A3350">
              <w:rPr>
                <w:rFonts w:ascii="Times New Roman" w:hAnsi="Times New Roman" w:cs="Times New Roman"/>
                <w:b/>
              </w:rPr>
              <w:t>или эквивалент</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4A11B746" w:rsidR="00DA531D" w:rsidRPr="0091142F" w:rsidRDefault="00DA531D" w:rsidP="00DA531D">
            <w:pPr>
              <w:tabs>
                <w:tab w:val="num" w:pos="0"/>
              </w:tabs>
              <w:ind w:right="57"/>
              <w:contextualSpacing/>
              <w:jc w:val="center"/>
              <w:rPr>
                <w:rFonts w:ascii="Times New Roman" w:hAnsi="Times New Roman" w:cs="Times New Roman"/>
                <w:b/>
              </w:rPr>
            </w:pPr>
            <w:proofErr w:type="spellStart"/>
            <w:r w:rsidRPr="0091142F">
              <w:rPr>
                <w:rFonts w:ascii="Times New Roman" w:hAnsi="Times New Roman" w:cs="Times New Roman"/>
              </w:rPr>
              <w:t>шт</w:t>
            </w:r>
            <w:proofErr w:type="spellEnd"/>
          </w:p>
        </w:tc>
        <w:tc>
          <w:tcPr>
            <w:tcW w:w="709" w:type="dxa"/>
          </w:tcPr>
          <w:p w14:paraId="408A4415" w14:textId="6BAB9E0E" w:rsidR="00DA531D" w:rsidRPr="00F354F3" w:rsidRDefault="00F354F3" w:rsidP="00DA531D">
            <w:pPr>
              <w:tabs>
                <w:tab w:val="num" w:pos="0"/>
              </w:tabs>
              <w:ind w:right="57"/>
              <w:contextualSpacing/>
              <w:jc w:val="center"/>
              <w:rPr>
                <w:rFonts w:ascii="Times New Roman" w:hAnsi="Times New Roman" w:cs="Times New Roman"/>
              </w:rPr>
            </w:pPr>
            <w:r w:rsidRPr="00F354F3">
              <w:rPr>
                <w:rFonts w:ascii="Times New Roman" w:hAnsi="Times New Roman" w:cs="Times New Roman"/>
              </w:rPr>
              <w:t>1</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411" w:type="dxa"/>
            <w:tcMar>
              <w:left w:w="28" w:type="dxa"/>
              <w:right w:w="28" w:type="dxa"/>
            </w:tcMar>
          </w:tcPr>
          <w:p w14:paraId="6611914E" w14:textId="512D723C" w:rsidR="00DA531D" w:rsidRPr="0091142F" w:rsidRDefault="00DA531D" w:rsidP="004575D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поставки </w:t>
            </w:r>
            <w:r w:rsidR="004575DC">
              <w:rPr>
                <w:rFonts w:ascii="Times New Roman" w:hAnsi="Times New Roman" w:cs="Times New Roman"/>
              </w:rPr>
              <w:t>Автомобиля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r w:rsidR="007413A9">
              <w:rPr>
                <w:rFonts w:ascii="Times New Roman" w:hAnsi="Times New Roman" w:cs="Times New Roman"/>
              </w:rPr>
              <w:t>:</w:t>
            </w:r>
            <w:r w:rsidR="007413A9">
              <w:t xml:space="preserve"> </w:t>
            </w:r>
            <w:r w:rsidR="007413A9" w:rsidRPr="007413A9">
              <w:rPr>
                <w:rFonts w:ascii="Times New Roman" w:hAnsi="Times New Roman" w:cs="Times New Roman"/>
              </w:rPr>
              <w:t>в течение 20 (Двадцати) календарных дней с момента заключения Договора купли-продажи транспортного средства</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426071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24731107" w14:textId="5A9AE862" w:rsidR="009360CB" w:rsidRPr="00CD5DB8" w:rsidRDefault="00DE3B4B" w:rsidP="00B7098C">
      <w:pPr>
        <w:numPr>
          <w:ilvl w:val="0"/>
          <w:numId w:val="2"/>
        </w:num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3D087B">
        <w:rPr>
          <w:rFonts w:ascii="Times New Roman" w:hAnsi="Times New Roman" w:cs="Times New Roman"/>
          <w:sz w:val="24"/>
          <w:szCs w:val="24"/>
        </w:rPr>
        <w:t>п</w:t>
      </w:r>
      <w:r w:rsidR="00B7098C" w:rsidRPr="00B7098C">
        <w:rPr>
          <w:rFonts w:ascii="Times New Roman" w:hAnsi="Times New Roman" w:cs="Times New Roman"/>
          <w:sz w:val="24"/>
          <w:szCs w:val="24"/>
        </w:rPr>
        <w:t>ередать автомобиль Покупателю в течение 20 (Двадцати) календарных дней с момента заключения Договора купли-продажи транспортного средства</w:t>
      </w:r>
      <w:r w:rsidR="009360CB" w:rsidRPr="00CD5DB8">
        <w:rPr>
          <w:rFonts w:ascii="Times New Roman" w:hAnsi="Times New Roman" w:cs="Times New Roman"/>
          <w:sz w:val="24"/>
          <w:szCs w:val="24"/>
        </w:rPr>
        <w:t>.</w:t>
      </w:r>
    </w:p>
    <w:p w14:paraId="14010127" w14:textId="77777777" w:rsidR="00531F23" w:rsidRPr="00531F23" w:rsidRDefault="00531F23" w:rsidP="00531F23">
      <w:pPr>
        <w:pStyle w:val="af9"/>
        <w:numPr>
          <w:ilvl w:val="0"/>
          <w:numId w:val="4"/>
        </w:numPr>
        <w:rPr>
          <w:rFonts w:ascii="Times New Roman" w:hAnsi="Times New Roman" w:cs="Times New Roman"/>
          <w:sz w:val="24"/>
        </w:rPr>
      </w:pPr>
      <w:r w:rsidRPr="00531F23">
        <w:rPr>
          <w:rFonts w:ascii="Times New Roman" w:hAnsi="Times New Roman" w:cs="Times New Roman"/>
          <w:sz w:val="24"/>
        </w:rPr>
        <w:t>Условия поставки МТР и выполнения работ: в соответствии с Техническим заданием.</w:t>
      </w:r>
    </w:p>
    <w:p w14:paraId="2A1255FB" w14:textId="3803A2FF" w:rsidR="00B7098C" w:rsidRDefault="009360CB" w:rsidP="00E506C5">
      <w:pPr>
        <w:numPr>
          <w:ilvl w:val="0"/>
          <w:numId w:val="4"/>
        </w:numPr>
        <w:tabs>
          <w:tab w:val="left" w:pos="0"/>
          <w:tab w:val="left" w:pos="720"/>
        </w:tabs>
        <w:snapToGrid w:val="0"/>
        <w:jc w:val="both"/>
        <w:rPr>
          <w:rFonts w:ascii="Times New Roman" w:hAnsi="Times New Roman" w:cs="Times New Roman"/>
          <w:sz w:val="24"/>
          <w:szCs w:val="24"/>
        </w:rPr>
      </w:pPr>
      <w:r w:rsidRPr="00B7098C">
        <w:rPr>
          <w:rFonts w:ascii="Times New Roman" w:hAnsi="Times New Roman" w:cs="Times New Roman"/>
          <w:sz w:val="24"/>
          <w:szCs w:val="24"/>
        </w:rPr>
        <w:t xml:space="preserve">Условия оплаты: </w:t>
      </w:r>
      <w:r w:rsidR="003D087B">
        <w:rPr>
          <w:rFonts w:ascii="Times New Roman" w:hAnsi="Times New Roman" w:cs="Times New Roman"/>
          <w:sz w:val="24"/>
          <w:szCs w:val="24"/>
        </w:rPr>
        <w:t>з</w:t>
      </w:r>
      <w:r w:rsidR="00B7098C" w:rsidRPr="00B7098C">
        <w:rPr>
          <w:rFonts w:ascii="Times New Roman" w:hAnsi="Times New Roman" w:cs="Times New Roman"/>
          <w:sz w:val="24"/>
          <w:szCs w:val="24"/>
        </w:rPr>
        <w:t>аказчик осуществляет 100% оплату за автомобиль на основании выставленного счета П</w:t>
      </w:r>
      <w:r w:rsidR="00CF7542">
        <w:rPr>
          <w:rFonts w:ascii="Times New Roman" w:hAnsi="Times New Roman" w:cs="Times New Roman"/>
          <w:sz w:val="24"/>
          <w:szCs w:val="24"/>
        </w:rPr>
        <w:t>родавцом</w:t>
      </w:r>
      <w:r w:rsidR="00B7098C" w:rsidRPr="00B7098C">
        <w:rPr>
          <w:rFonts w:ascii="Times New Roman" w:hAnsi="Times New Roman" w:cs="Times New Roman"/>
          <w:sz w:val="24"/>
          <w:szCs w:val="24"/>
        </w:rPr>
        <w:t xml:space="preserve"> в течение 14 (Четырнадцати) календарных дней с момента подписания Акта приема-передачи Автомобиля. </w:t>
      </w:r>
    </w:p>
    <w:p w14:paraId="3E3E088E" w14:textId="07A74D1B" w:rsidR="00687A2C" w:rsidRPr="00531F23" w:rsidRDefault="009360CB" w:rsidP="00531F23">
      <w:pPr>
        <w:numPr>
          <w:ilvl w:val="0"/>
          <w:numId w:val="4"/>
        </w:numPr>
        <w:tabs>
          <w:tab w:val="left" w:pos="0"/>
          <w:tab w:val="left" w:pos="720"/>
        </w:tabs>
        <w:snapToGrid w:val="0"/>
        <w:jc w:val="both"/>
        <w:rPr>
          <w:rFonts w:ascii="Times New Roman" w:hAnsi="Times New Roman" w:cs="Times New Roman"/>
          <w:sz w:val="24"/>
          <w:szCs w:val="24"/>
        </w:rPr>
      </w:pPr>
      <w:r w:rsidRPr="00B7098C">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4260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42607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42607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42607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42607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27470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C63B00">
        <w:rPr>
          <w:rFonts w:ascii="Times New Roman" w:hAnsi="Times New Roman" w:cs="Times New Roman"/>
          <w:b/>
          <w:sz w:val="24"/>
          <w:szCs w:val="24"/>
          <w:highlight w:val="yellow"/>
        </w:rPr>
        <w:t>31</w:t>
      </w:r>
      <w:r w:rsidRPr="00B7098C">
        <w:rPr>
          <w:rFonts w:ascii="Times New Roman" w:hAnsi="Times New Roman" w:cs="Times New Roman"/>
          <w:b/>
          <w:sz w:val="24"/>
          <w:szCs w:val="24"/>
          <w:highlight w:val="yellow"/>
        </w:rPr>
        <w:t xml:space="preserve">» </w:t>
      </w:r>
      <w:r w:rsidR="00C63B00">
        <w:rPr>
          <w:rFonts w:ascii="Times New Roman" w:hAnsi="Times New Roman" w:cs="Times New Roman"/>
          <w:b/>
          <w:sz w:val="24"/>
          <w:szCs w:val="24"/>
          <w:highlight w:val="yellow"/>
        </w:rPr>
        <w:t>июл</w:t>
      </w:r>
      <w:r w:rsidR="007413A9">
        <w:rPr>
          <w:rFonts w:ascii="Times New Roman" w:hAnsi="Times New Roman" w:cs="Times New Roman"/>
          <w:b/>
          <w:sz w:val="24"/>
          <w:szCs w:val="24"/>
          <w:highlight w:val="yellow"/>
        </w:rPr>
        <w:t>я</w:t>
      </w:r>
      <w:r w:rsidR="00E91ED3" w:rsidRPr="00B7098C">
        <w:rPr>
          <w:rFonts w:ascii="Times New Roman" w:hAnsi="Times New Roman" w:cs="Times New Roman"/>
          <w:b/>
          <w:sz w:val="24"/>
          <w:szCs w:val="24"/>
          <w:highlight w:val="yellow"/>
        </w:rPr>
        <w:t xml:space="preserve"> </w:t>
      </w:r>
      <w:r w:rsidRPr="00B7098C">
        <w:rPr>
          <w:rFonts w:ascii="Times New Roman" w:hAnsi="Times New Roman" w:cs="Times New Roman"/>
          <w:b/>
          <w:sz w:val="24"/>
          <w:szCs w:val="24"/>
          <w:highlight w:val="yellow"/>
        </w:rPr>
        <w:t>202</w:t>
      </w:r>
      <w:r w:rsidR="00AD66E9" w:rsidRPr="00B7098C">
        <w:rPr>
          <w:rFonts w:ascii="Times New Roman" w:hAnsi="Times New Roman" w:cs="Times New Roman"/>
          <w:b/>
          <w:sz w:val="24"/>
          <w:szCs w:val="24"/>
          <w:highlight w:val="yellow"/>
        </w:rPr>
        <w:t>4</w:t>
      </w:r>
      <w:r w:rsidRPr="00B7098C">
        <w:rPr>
          <w:rFonts w:ascii="Times New Roman" w:hAnsi="Times New Roman" w:cs="Times New Roman"/>
          <w:b/>
          <w:sz w:val="24"/>
          <w:szCs w:val="24"/>
          <w:highlight w:val="yellow"/>
        </w:rPr>
        <w:t>г</w:t>
      </w:r>
      <w:r w:rsidRPr="00265AAF">
        <w:rPr>
          <w:rFonts w:ascii="Times New Roman" w:hAnsi="Times New Roman" w:cs="Times New Roman"/>
          <w:b/>
          <w:sz w:val="24"/>
          <w:szCs w:val="24"/>
        </w:rPr>
        <w:t>.</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42607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42607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42607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4260725"/>
      <w:r w:rsidRPr="00641B24">
        <w:rPr>
          <w:rFonts w:ascii="Times New Roman" w:hAnsi="Times New Roman" w:cs="Times New Roman"/>
          <w:b/>
          <w:color w:val="auto"/>
          <w:sz w:val="24"/>
          <w:szCs w:val="24"/>
        </w:rPr>
        <w:t>5. Подача предложений и их прием.</w:t>
      </w:r>
      <w:bookmarkEnd w:id="12"/>
    </w:p>
    <w:p w14:paraId="50855078" w14:textId="4CF60C13"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0D63F7">
        <w:rPr>
          <w:rFonts w:ascii="Times New Roman" w:hAnsi="Times New Roman" w:cs="Times New Roman"/>
          <w:b/>
          <w:sz w:val="24"/>
          <w:szCs w:val="24"/>
          <w:highlight w:val="yellow"/>
          <w:shd w:val="clear" w:color="auto" w:fill="FFFF66"/>
        </w:rPr>
        <w:t>1</w:t>
      </w:r>
      <w:r w:rsidR="003D087B">
        <w:rPr>
          <w:rFonts w:ascii="Times New Roman" w:hAnsi="Times New Roman" w:cs="Times New Roman"/>
          <w:b/>
          <w:sz w:val="24"/>
          <w:szCs w:val="24"/>
          <w:highlight w:val="yellow"/>
          <w:shd w:val="clear" w:color="auto" w:fill="FFFF66"/>
        </w:rPr>
        <w:t>1</w:t>
      </w:r>
      <w:r w:rsidRPr="00A228E6">
        <w:rPr>
          <w:rFonts w:ascii="Times New Roman" w:hAnsi="Times New Roman" w:cs="Times New Roman"/>
          <w:b/>
          <w:sz w:val="24"/>
          <w:szCs w:val="24"/>
          <w:highlight w:val="yellow"/>
          <w:shd w:val="clear" w:color="auto" w:fill="FFFF66"/>
        </w:rPr>
        <w:t xml:space="preserve">» </w:t>
      </w:r>
      <w:r w:rsidR="007413A9">
        <w:rPr>
          <w:rFonts w:ascii="Times New Roman" w:hAnsi="Times New Roman" w:cs="Times New Roman"/>
          <w:b/>
          <w:sz w:val="24"/>
          <w:szCs w:val="24"/>
          <w:highlight w:val="yellow"/>
          <w:shd w:val="clear" w:color="auto" w:fill="FFFF66"/>
        </w:rPr>
        <w:t>мая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4D2BF1E0" w14:textId="32570D76" w:rsidR="004D54DD"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w:t>
      </w:r>
      <w:r w:rsidR="004D54DD" w:rsidRPr="004D54DD">
        <w:t xml:space="preserve"> </w:t>
      </w:r>
      <w:r w:rsidR="004D54DD" w:rsidRPr="004D54DD">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4D54DD" w:rsidRPr="004D54DD">
        <w:rPr>
          <w:rFonts w:ascii="Times New Roman" w:hAnsi="Times New Roman" w:cs="Times New Roman"/>
          <w:sz w:val="24"/>
          <w:szCs w:val="24"/>
        </w:rPr>
        <w:t xml:space="preserve"> </w:t>
      </w:r>
    </w:p>
    <w:p w14:paraId="5F23340E" w14:textId="6CAD3DE2"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4260726"/>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426072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42607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4260729"/>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64260730"/>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4260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374D006"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4D54DD">
        <w:rPr>
          <w:rFonts w:ascii="Times New Roman" w:hAnsi="Times New Roman" w:cs="Times New Roman"/>
          <w:b/>
          <w:sz w:val="24"/>
          <w:szCs w:val="24"/>
          <w:highlight w:val="yellow"/>
        </w:rPr>
        <w:t xml:space="preserve">до </w:t>
      </w:r>
      <w:r w:rsidR="004D54DD" w:rsidRPr="004D54DD">
        <w:rPr>
          <w:rFonts w:ascii="Times New Roman" w:hAnsi="Times New Roman" w:cs="Times New Roman"/>
          <w:b/>
          <w:sz w:val="24"/>
          <w:szCs w:val="24"/>
          <w:highlight w:val="yellow"/>
        </w:rPr>
        <w:t>«24</w:t>
      </w:r>
      <w:r w:rsidRPr="004D54DD">
        <w:rPr>
          <w:rFonts w:ascii="Times New Roman" w:hAnsi="Times New Roman" w:cs="Times New Roman"/>
          <w:b/>
          <w:sz w:val="24"/>
          <w:szCs w:val="24"/>
          <w:highlight w:val="yellow"/>
        </w:rPr>
        <w:t xml:space="preserve">» </w:t>
      </w:r>
      <w:r w:rsidR="004D54DD" w:rsidRPr="004D54DD">
        <w:rPr>
          <w:rFonts w:ascii="Times New Roman" w:hAnsi="Times New Roman" w:cs="Times New Roman"/>
          <w:b/>
          <w:sz w:val="24"/>
          <w:szCs w:val="24"/>
          <w:highlight w:val="yellow"/>
        </w:rPr>
        <w:t>июня</w:t>
      </w:r>
      <w:r w:rsidR="00E91ED3" w:rsidRPr="004D54DD">
        <w:rPr>
          <w:rFonts w:ascii="Times New Roman" w:hAnsi="Times New Roman" w:cs="Times New Roman"/>
          <w:b/>
          <w:sz w:val="24"/>
          <w:szCs w:val="24"/>
          <w:highlight w:val="yellow"/>
        </w:rPr>
        <w:t xml:space="preserve"> </w:t>
      </w:r>
      <w:r w:rsidRPr="004D54DD">
        <w:rPr>
          <w:rFonts w:ascii="Times New Roman" w:hAnsi="Times New Roman" w:cs="Times New Roman"/>
          <w:b/>
          <w:sz w:val="24"/>
          <w:szCs w:val="24"/>
          <w:highlight w:val="yellow"/>
        </w:rPr>
        <w:t>202</w:t>
      </w:r>
      <w:r w:rsidR="005A31A3" w:rsidRPr="004D54DD">
        <w:rPr>
          <w:rFonts w:ascii="Times New Roman" w:hAnsi="Times New Roman" w:cs="Times New Roman"/>
          <w:b/>
          <w:sz w:val="24"/>
          <w:szCs w:val="24"/>
          <w:highlight w:val="yellow"/>
        </w:rPr>
        <w:t>4</w:t>
      </w:r>
      <w:r w:rsidRPr="004D54DD">
        <w:rPr>
          <w:rFonts w:ascii="Times New Roman" w:hAnsi="Times New Roman" w:cs="Times New Roman"/>
          <w:b/>
          <w:sz w:val="24"/>
          <w:szCs w:val="24"/>
          <w:highlight w:val="yellow"/>
        </w:rPr>
        <w:t>г</w:t>
      </w:r>
      <w:r w:rsidRPr="004D54DD">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641B24">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64260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641167C" w14:textId="4CA90971" w:rsidR="004D54DD" w:rsidRDefault="005A31A3" w:rsidP="004D54D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bookmarkStart w:id="20" w:name="_Toc164260733"/>
    </w:p>
    <w:p w14:paraId="0BDC233F" w14:textId="77777777" w:rsidR="004D54DD" w:rsidRDefault="004D54DD">
      <w:pPr>
        <w:rPr>
          <w:rFonts w:ascii="Times New Roman" w:hAnsi="Times New Roman" w:cs="Times New Roman"/>
          <w:sz w:val="24"/>
          <w:szCs w:val="24"/>
        </w:rPr>
      </w:pPr>
      <w:r>
        <w:rPr>
          <w:rFonts w:ascii="Times New Roman" w:hAnsi="Times New Roman" w:cs="Times New Roman"/>
          <w:sz w:val="24"/>
          <w:szCs w:val="24"/>
        </w:rPr>
        <w:br w:type="page"/>
      </w:r>
    </w:p>
    <w:p w14:paraId="32785030" w14:textId="77777777" w:rsidR="0074157A" w:rsidRPr="004D54DD" w:rsidRDefault="0074157A" w:rsidP="004D54DD">
      <w:pPr>
        <w:snapToGrid w:val="0"/>
        <w:jc w:val="both"/>
        <w:rPr>
          <w:rFonts w:ascii="Times New Roman" w:hAnsi="Times New Roman" w:cs="Times New Roman"/>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64260734"/>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995D510"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7E2253">
        <w:rPr>
          <w:rFonts w:ascii="Times New Roman" w:hAnsi="Times New Roman" w:cs="Times New Roman"/>
          <w:b/>
          <w:sz w:val="24"/>
          <w:szCs w:val="24"/>
          <w:highlight w:val="yellow"/>
        </w:rPr>
        <w:t xml:space="preserve">поставку </w:t>
      </w:r>
      <w:r w:rsidR="00B7098C" w:rsidRPr="007E2253">
        <w:rPr>
          <w:rFonts w:ascii="Times New Roman" w:hAnsi="Times New Roman" w:cs="Times New Roman"/>
          <w:b/>
          <w:sz w:val="24"/>
          <w:szCs w:val="24"/>
          <w:highlight w:val="yellow"/>
        </w:rPr>
        <w:t xml:space="preserve">автомобиля </w:t>
      </w:r>
      <w:r w:rsidR="00B7098C" w:rsidRPr="007E2253">
        <w:rPr>
          <w:rFonts w:ascii="Times New Roman" w:hAnsi="Times New Roman" w:cs="Times New Roman"/>
          <w:b/>
          <w:sz w:val="24"/>
          <w:szCs w:val="24"/>
          <w:highlight w:val="yellow"/>
          <w:lang w:val="en-US"/>
        </w:rPr>
        <w:t>GAC</w:t>
      </w:r>
      <w:r w:rsidR="00B7098C" w:rsidRPr="007E2253">
        <w:rPr>
          <w:rFonts w:ascii="Times New Roman" w:hAnsi="Times New Roman" w:cs="Times New Roman"/>
          <w:b/>
          <w:sz w:val="24"/>
          <w:szCs w:val="24"/>
          <w:highlight w:val="yellow"/>
        </w:rPr>
        <w:t xml:space="preserve"> </w:t>
      </w:r>
      <w:r w:rsidR="00B7098C" w:rsidRPr="007E2253">
        <w:rPr>
          <w:rFonts w:ascii="Times New Roman" w:hAnsi="Times New Roman" w:cs="Times New Roman"/>
          <w:b/>
          <w:sz w:val="24"/>
          <w:szCs w:val="24"/>
          <w:highlight w:val="yellow"/>
          <w:lang w:val="en-US"/>
        </w:rPr>
        <w:t>M</w:t>
      </w:r>
      <w:r w:rsidR="00B7098C" w:rsidRPr="007E2253">
        <w:rPr>
          <w:rFonts w:ascii="Times New Roman" w:hAnsi="Times New Roman" w:cs="Times New Roman"/>
          <w:b/>
          <w:sz w:val="24"/>
          <w:szCs w:val="24"/>
          <w:highlight w:val="yellow"/>
        </w:rPr>
        <w:t>8 2.0</w:t>
      </w:r>
      <w:r w:rsidR="00B7098C" w:rsidRPr="007E2253">
        <w:rPr>
          <w:rFonts w:ascii="Times New Roman" w:hAnsi="Times New Roman" w:cs="Times New Roman"/>
          <w:b/>
          <w:sz w:val="24"/>
          <w:szCs w:val="24"/>
          <w:highlight w:val="yellow"/>
          <w:lang w:val="en-US"/>
        </w:rPr>
        <w:t>T</w:t>
      </w:r>
      <w:r w:rsidR="00B7098C" w:rsidRPr="007E2253">
        <w:rPr>
          <w:rFonts w:ascii="Times New Roman" w:hAnsi="Times New Roman" w:cs="Times New Roman"/>
          <w:b/>
          <w:sz w:val="24"/>
          <w:szCs w:val="24"/>
          <w:highlight w:val="yellow"/>
        </w:rPr>
        <w:t xml:space="preserve"> </w:t>
      </w:r>
      <w:r w:rsidR="00B7098C" w:rsidRPr="007E2253">
        <w:rPr>
          <w:rFonts w:ascii="Times New Roman" w:hAnsi="Times New Roman" w:cs="Times New Roman"/>
          <w:b/>
          <w:sz w:val="24"/>
          <w:szCs w:val="24"/>
          <w:highlight w:val="yellow"/>
          <w:lang w:val="en-US"/>
        </w:rPr>
        <w:t>AT</w:t>
      </w:r>
      <w:r w:rsidR="00B7098C" w:rsidRPr="007E2253">
        <w:rPr>
          <w:rFonts w:ascii="Times New Roman" w:hAnsi="Times New Roman" w:cs="Times New Roman"/>
          <w:b/>
          <w:sz w:val="24"/>
          <w:szCs w:val="24"/>
          <w:highlight w:val="yellow"/>
        </w:rPr>
        <w:t xml:space="preserve">-8 </w:t>
      </w:r>
      <w:r w:rsidR="00B7098C" w:rsidRPr="004D54DD">
        <w:rPr>
          <w:rFonts w:ascii="Times New Roman" w:hAnsi="Times New Roman" w:cs="Times New Roman"/>
          <w:b/>
          <w:sz w:val="24"/>
          <w:szCs w:val="24"/>
          <w:highlight w:val="yellow"/>
          <w:lang w:val="en-US"/>
        </w:rPr>
        <w:t>GT</w:t>
      </w:r>
      <w:r w:rsidR="004D54DD" w:rsidRPr="004D54DD">
        <w:rPr>
          <w:rFonts w:ascii="Times New Roman" w:hAnsi="Times New Roman" w:cs="Times New Roman"/>
          <w:b/>
          <w:sz w:val="24"/>
          <w:szCs w:val="24"/>
          <w:highlight w:val="yellow"/>
        </w:rPr>
        <w:t xml:space="preserve"> или эквивалент</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FE639DD"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7E2253">
        <w:rPr>
          <w:rFonts w:ascii="Times New Roman" w:hAnsi="Times New Roman" w:cs="Times New Roman"/>
          <w:b/>
          <w:i/>
          <w:sz w:val="24"/>
          <w:szCs w:val="24"/>
          <w:highlight w:val="yellow"/>
        </w:rPr>
        <w:t xml:space="preserve">поставку </w:t>
      </w:r>
      <w:r w:rsidR="00B7098C" w:rsidRPr="007E2253">
        <w:rPr>
          <w:rFonts w:ascii="Times New Roman" w:hAnsi="Times New Roman" w:cs="Times New Roman"/>
          <w:b/>
          <w:i/>
          <w:sz w:val="24"/>
          <w:szCs w:val="24"/>
          <w:highlight w:val="yellow"/>
        </w:rPr>
        <w:t>автомобиля GAC M8 2.0T AT-8 GT</w:t>
      </w:r>
      <w:r w:rsidR="00B7098C">
        <w:rPr>
          <w:rFonts w:ascii="Times New Roman" w:hAnsi="Times New Roman" w:cs="Times New Roman"/>
          <w:b/>
          <w:i/>
          <w:sz w:val="24"/>
          <w:szCs w:val="24"/>
        </w:rPr>
        <w:t xml:space="preserve"> </w:t>
      </w:r>
      <w:r w:rsidR="004D54DD" w:rsidRPr="004D54DD">
        <w:rPr>
          <w:rFonts w:ascii="Times New Roman" w:hAnsi="Times New Roman" w:cs="Times New Roman"/>
          <w:b/>
          <w:i/>
          <w:sz w:val="24"/>
          <w:szCs w:val="24"/>
          <w:highlight w:val="yellow"/>
        </w:rPr>
        <w:t>или эквивалент</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F711B5C"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2021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5F7CC9" w14:textId="77777777" w:rsidR="0074157A" w:rsidRDefault="0074157A">
      <w:pPr>
        <w:tabs>
          <w:tab w:val="left" w:pos="180"/>
        </w:tabs>
        <w:snapToGrid w:val="0"/>
        <w:jc w:val="both"/>
        <w:rPr>
          <w:rFonts w:ascii="Times New Roman" w:hAnsi="Times New Roman" w:cs="Times New Roman"/>
          <w:b/>
          <w:sz w:val="24"/>
          <w:szCs w:val="24"/>
        </w:rPr>
      </w:pPr>
    </w:p>
    <w:p w14:paraId="27432049" w14:textId="77777777" w:rsidR="0074157A" w:rsidRDefault="0074157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64260735"/>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59C614B" w:rsidR="00EC3223" w:rsidRPr="00960FDF" w:rsidRDefault="00324F62" w:rsidP="00F727B9">
      <w:pPr>
        <w:keepNext/>
        <w:snapToGrid w:val="0"/>
        <w:spacing w:line="288" w:lineRule="auto"/>
        <w:ind w:firstLine="284"/>
        <w:jc w:val="both"/>
        <w:rPr>
          <w:rFonts w:ascii="Times New Roman" w:hAnsi="Times New Roman" w:cs="Times New Roman"/>
          <w:sz w:val="24"/>
          <w:szCs w:val="24"/>
        </w:rPr>
      </w:pPr>
      <w:r w:rsidRPr="00960FDF">
        <w:rPr>
          <w:rFonts w:ascii="Times New Roman" w:hAnsi="Times New Roman" w:cs="Times New Roman"/>
          <w:sz w:val="24"/>
          <w:szCs w:val="24"/>
        </w:rPr>
        <w:t xml:space="preserve">На </w:t>
      </w:r>
      <w:r w:rsidR="006F3B2F" w:rsidRPr="00960FDF">
        <w:rPr>
          <w:rFonts w:ascii="Times New Roman" w:hAnsi="Times New Roman" w:cs="Times New Roman"/>
          <w:b/>
          <w:sz w:val="24"/>
          <w:szCs w:val="24"/>
        </w:rPr>
        <w:t xml:space="preserve">поставку </w:t>
      </w:r>
      <w:r w:rsidR="004D54DD" w:rsidRPr="00960FDF">
        <w:rPr>
          <w:rFonts w:ascii="Times New Roman" w:hAnsi="Times New Roman" w:cs="Times New Roman"/>
          <w:b/>
          <w:sz w:val="24"/>
          <w:szCs w:val="24"/>
        </w:rPr>
        <w:t xml:space="preserve">автомобиля </w:t>
      </w:r>
      <w:r w:rsidR="004D54DD" w:rsidRPr="00960FDF">
        <w:rPr>
          <w:rFonts w:ascii="Times New Roman" w:hAnsi="Times New Roman" w:cs="Times New Roman"/>
          <w:b/>
          <w:sz w:val="24"/>
          <w:szCs w:val="24"/>
          <w:lang w:val="en-US"/>
        </w:rPr>
        <w:t>GAC</w:t>
      </w:r>
      <w:r w:rsidR="004D54DD" w:rsidRPr="00960FDF">
        <w:rPr>
          <w:rFonts w:ascii="Times New Roman" w:hAnsi="Times New Roman" w:cs="Times New Roman"/>
          <w:b/>
          <w:sz w:val="24"/>
          <w:szCs w:val="24"/>
        </w:rPr>
        <w:t xml:space="preserve"> </w:t>
      </w:r>
      <w:r w:rsidR="004D54DD" w:rsidRPr="00960FDF">
        <w:rPr>
          <w:rFonts w:ascii="Times New Roman" w:hAnsi="Times New Roman" w:cs="Times New Roman"/>
          <w:b/>
          <w:sz w:val="24"/>
          <w:szCs w:val="24"/>
          <w:lang w:val="en-US"/>
        </w:rPr>
        <w:t>M</w:t>
      </w:r>
      <w:r w:rsidR="004D54DD" w:rsidRPr="00960FDF">
        <w:rPr>
          <w:rFonts w:ascii="Times New Roman" w:hAnsi="Times New Roman" w:cs="Times New Roman"/>
          <w:b/>
          <w:sz w:val="24"/>
          <w:szCs w:val="24"/>
        </w:rPr>
        <w:t>8 2.0</w:t>
      </w:r>
      <w:r w:rsidR="004D54DD" w:rsidRPr="00960FDF">
        <w:rPr>
          <w:rFonts w:ascii="Times New Roman" w:hAnsi="Times New Roman" w:cs="Times New Roman"/>
          <w:b/>
          <w:sz w:val="24"/>
          <w:szCs w:val="24"/>
          <w:lang w:val="en-US"/>
        </w:rPr>
        <w:t>T</w:t>
      </w:r>
      <w:r w:rsidR="004D54DD" w:rsidRPr="00960FDF">
        <w:rPr>
          <w:rFonts w:ascii="Times New Roman" w:hAnsi="Times New Roman" w:cs="Times New Roman"/>
          <w:b/>
          <w:sz w:val="24"/>
          <w:szCs w:val="24"/>
        </w:rPr>
        <w:t xml:space="preserve"> </w:t>
      </w:r>
      <w:r w:rsidR="004D54DD" w:rsidRPr="00960FDF">
        <w:rPr>
          <w:rFonts w:ascii="Times New Roman" w:hAnsi="Times New Roman" w:cs="Times New Roman"/>
          <w:b/>
          <w:sz w:val="24"/>
          <w:szCs w:val="24"/>
          <w:lang w:val="en-US"/>
        </w:rPr>
        <w:t>AT</w:t>
      </w:r>
      <w:r w:rsidR="004D54DD" w:rsidRPr="00960FDF">
        <w:rPr>
          <w:rFonts w:ascii="Times New Roman" w:hAnsi="Times New Roman" w:cs="Times New Roman"/>
          <w:b/>
          <w:sz w:val="24"/>
          <w:szCs w:val="24"/>
        </w:rPr>
        <w:t xml:space="preserve">-8 </w:t>
      </w:r>
      <w:r w:rsidR="004D54DD" w:rsidRPr="00960FDF">
        <w:rPr>
          <w:rFonts w:ascii="Times New Roman" w:hAnsi="Times New Roman" w:cs="Times New Roman"/>
          <w:b/>
          <w:sz w:val="24"/>
          <w:szCs w:val="24"/>
          <w:lang w:val="en-US"/>
        </w:rPr>
        <w:t>GT</w:t>
      </w:r>
      <w:r w:rsidR="004D54DD" w:rsidRPr="00960FDF">
        <w:rPr>
          <w:rFonts w:ascii="Times New Roman" w:hAnsi="Times New Roman" w:cs="Times New Roman"/>
          <w:b/>
          <w:sz w:val="24"/>
          <w:szCs w:val="24"/>
        </w:rPr>
        <w:t xml:space="preserve"> или эквивалент</w:t>
      </w:r>
      <w:r w:rsidRPr="00960FDF">
        <w:rPr>
          <w:rFonts w:ascii="Times New Roman" w:hAnsi="Times New Roman" w:cs="Times New Roman"/>
          <w:sz w:val="24"/>
          <w:szCs w:val="24"/>
        </w:rPr>
        <w:t xml:space="preserve">, в соответствии с Техническим заданием (Приложение № </w:t>
      </w:r>
      <w:r w:rsidR="00C85517" w:rsidRPr="00960FDF">
        <w:rPr>
          <w:rFonts w:ascii="Times New Roman" w:hAnsi="Times New Roman" w:cs="Times New Roman"/>
          <w:sz w:val="24"/>
          <w:szCs w:val="24"/>
        </w:rPr>
        <w:t>3</w:t>
      </w:r>
      <w:r w:rsidRPr="00960FDF">
        <w:rPr>
          <w:rFonts w:ascii="Times New Roman" w:hAnsi="Times New Roman" w:cs="Times New Roman"/>
          <w:sz w:val="24"/>
          <w:szCs w:val="24"/>
        </w:rPr>
        <w:t xml:space="preserve">) </w:t>
      </w:r>
    </w:p>
    <w:p w14:paraId="33B51883" w14:textId="0E25991E" w:rsidR="00143D20" w:rsidRPr="00960FDF" w:rsidRDefault="00324F62">
      <w:pPr>
        <w:snapToGrid w:val="0"/>
        <w:jc w:val="both"/>
        <w:rPr>
          <w:rFonts w:ascii="Times New Roman" w:hAnsi="Times New Roman" w:cs="Times New Roman"/>
          <w:sz w:val="24"/>
          <w:szCs w:val="24"/>
        </w:rPr>
      </w:pPr>
      <w:r w:rsidRPr="00960FD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960FDF" w:rsidRDefault="00295D28">
      <w:pPr>
        <w:snapToGrid w:val="0"/>
        <w:jc w:val="both"/>
        <w:rPr>
          <w:rFonts w:ascii="Times New Roman" w:hAnsi="Times New Roman" w:cs="Times New Roman"/>
          <w:sz w:val="24"/>
          <w:szCs w:val="24"/>
        </w:rPr>
      </w:pPr>
    </w:p>
    <w:p w14:paraId="047C7538" w14:textId="6165B80D" w:rsidR="007C2334" w:rsidRDefault="00496A20" w:rsidP="00496A20">
      <w:pPr>
        <w:tabs>
          <w:tab w:val="num" w:pos="0"/>
        </w:tabs>
        <w:jc w:val="both"/>
        <w:rPr>
          <w:rFonts w:ascii="Times New Roman" w:hAnsi="Times New Roman" w:cs="Times New Roman"/>
          <w:sz w:val="24"/>
          <w:szCs w:val="24"/>
        </w:rPr>
      </w:pPr>
      <w:r w:rsidRPr="00960FD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227C21" w:rsidRPr="00960FDF">
        <w:rPr>
          <w:rFonts w:ascii="Times New Roman" w:hAnsi="Times New Roman" w:cs="Times New Roman"/>
          <w:b/>
          <w:sz w:val="24"/>
          <w:szCs w:val="24"/>
        </w:rPr>
        <w:t xml:space="preserve">поставить </w:t>
      </w:r>
      <w:r w:rsidR="004D54DD" w:rsidRPr="00960FDF">
        <w:rPr>
          <w:rFonts w:ascii="Times New Roman" w:hAnsi="Times New Roman" w:cs="Times New Roman"/>
          <w:b/>
          <w:sz w:val="24"/>
          <w:szCs w:val="24"/>
        </w:rPr>
        <w:t xml:space="preserve">автомобиль </w:t>
      </w:r>
      <w:r w:rsidR="004D54DD" w:rsidRPr="00960FDF">
        <w:rPr>
          <w:rFonts w:ascii="Times New Roman" w:hAnsi="Times New Roman" w:cs="Times New Roman"/>
          <w:b/>
          <w:sz w:val="24"/>
          <w:szCs w:val="24"/>
          <w:lang w:val="en-US"/>
        </w:rPr>
        <w:t>GAC</w:t>
      </w:r>
      <w:r w:rsidR="004D54DD" w:rsidRPr="00960FDF">
        <w:rPr>
          <w:rFonts w:ascii="Times New Roman" w:hAnsi="Times New Roman" w:cs="Times New Roman"/>
          <w:b/>
          <w:sz w:val="24"/>
          <w:szCs w:val="24"/>
        </w:rPr>
        <w:t xml:space="preserve"> </w:t>
      </w:r>
      <w:r w:rsidR="004D54DD" w:rsidRPr="00960FDF">
        <w:rPr>
          <w:rFonts w:ascii="Times New Roman" w:hAnsi="Times New Roman" w:cs="Times New Roman"/>
          <w:b/>
          <w:sz w:val="24"/>
          <w:szCs w:val="24"/>
          <w:lang w:val="en-US"/>
        </w:rPr>
        <w:t>M</w:t>
      </w:r>
      <w:r w:rsidR="004D54DD" w:rsidRPr="00960FDF">
        <w:rPr>
          <w:rFonts w:ascii="Times New Roman" w:hAnsi="Times New Roman" w:cs="Times New Roman"/>
          <w:b/>
          <w:sz w:val="24"/>
          <w:szCs w:val="24"/>
        </w:rPr>
        <w:t>8 2.0</w:t>
      </w:r>
      <w:r w:rsidR="004D54DD" w:rsidRPr="00960FDF">
        <w:rPr>
          <w:rFonts w:ascii="Times New Roman" w:hAnsi="Times New Roman" w:cs="Times New Roman"/>
          <w:b/>
          <w:sz w:val="24"/>
          <w:szCs w:val="24"/>
          <w:lang w:val="en-US"/>
        </w:rPr>
        <w:t>T</w:t>
      </w:r>
      <w:r w:rsidR="004D54DD" w:rsidRPr="00960FDF">
        <w:rPr>
          <w:rFonts w:ascii="Times New Roman" w:hAnsi="Times New Roman" w:cs="Times New Roman"/>
          <w:b/>
          <w:sz w:val="24"/>
          <w:szCs w:val="24"/>
        </w:rPr>
        <w:t xml:space="preserve"> </w:t>
      </w:r>
      <w:r w:rsidR="004D54DD" w:rsidRPr="00960FDF">
        <w:rPr>
          <w:rFonts w:ascii="Times New Roman" w:hAnsi="Times New Roman" w:cs="Times New Roman"/>
          <w:b/>
          <w:sz w:val="24"/>
          <w:szCs w:val="24"/>
          <w:lang w:val="en-US"/>
        </w:rPr>
        <w:t>AT</w:t>
      </w:r>
      <w:r w:rsidR="004D54DD" w:rsidRPr="00960FDF">
        <w:rPr>
          <w:rFonts w:ascii="Times New Roman" w:hAnsi="Times New Roman" w:cs="Times New Roman"/>
          <w:b/>
          <w:sz w:val="24"/>
          <w:szCs w:val="24"/>
        </w:rPr>
        <w:t xml:space="preserve">-8 </w:t>
      </w:r>
      <w:r w:rsidR="004D54DD" w:rsidRPr="00960FDF">
        <w:rPr>
          <w:rFonts w:ascii="Times New Roman" w:hAnsi="Times New Roman" w:cs="Times New Roman"/>
          <w:b/>
          <w:sz w:val="24"/>
          <w:szCs w:val="24"/>
          <w:lang w:val="en-US"/>
        </w:rPr>
        <w:t>GT</w:t>
      </w:r>
      <w:r w:rsidR="004D54DD" w:rsidRPr="00960FDF">
        <w:rPr>
          <w:rFonts w:ascii="Times New Roman" w:hAnsi="Times New Roman" w:cs="Times New Roman"/>
          <w:b/>
          <w:sz w:val="24"/>
          <w:szCs w:val="24"/>
        </w:rPr>
        <w:t xml:space="preserve"> или эквивалент</w:t>
      </w:r>
      <w:r w:rsidR="004D54DD" w:rsidRPr="00960FDF">
        <w:rPr>
          <w:rFonts w:ascii="Times New Roman" w:hAnsi="Times New Roman" w:cs="Times New Roman"/>
          <w:sz w:val="24"/>
          <w:szCs w:val="24"/>
        </w:rPr>
        <w:t xml:space="preserve"> </w:t>
      </w:r>
      <w:r w:rsidRPr="00960FDF">
        <w:rPr>
          <w:rFonts w:ascii="Times New Roman" w:hAnsi="Times New Roman" w:cs="Times New Roman"/>
          <w:sz w:val="24"/>
          <w:szCs w:val="24"/>
        </w:rPr>
        <w:t xml:space="preserve">полностью соответствующие требованиям Заказчика, изложенным в </w:t>
      </w:r>
      <w:r w:rsidR="00E72BDD" w:rsidRPr="00960FDF">
        <w:rPr>
          <w:rFonts w:ascii="Times New Roman" w:hAnsi="Times New Roman" w:cs="Times New Roman"/>
          <w:sz w:val="24"/>
          <w:szCs w:val="24"/>
        </w:rPr>
        <w:t>П</w:t>
      </w:r>
      <w:r w:rsidRPr="00960FDF">
        <w:rPr>
          <w:rFonts w:ascii="Times New Roman" w:hAnsi="Times New Roman" w:cs="Times New Roman"/>
          <w:sz w:val="24"/>
          <w:szCs w:val="24"/>
        </w:rPr>
        <w:t>риложен</w:t>
      </w:r>
      <w:r w:rsidR="00572702" w:rsidRPr="00960FDF">
        <w:rPr>
          <w:rFonts w:ascii="Times New Roman" w:hAnsi="Times New Roman" w:cs="Times New Roman"/>
          <w:sz w:val="24"/>
          <w:szCs w:val="24"/>
        </w:rPr>
        <w:t>и</w:t>
      </w:r>
      <w:r w:rsidR="00EC6F82" w:rsidRPr="00960FDF">
        <w:rPr>
          <w:rFonts w:ascii="Times New Roman" w:hAnsi="Times New Roman" w:cs="Times New Roman"/>
          <w:sz w:val="24"/>
          <w:szCs w:val="24"/>
        </w:rPr>
        <w:t xml:space="preserve">и №3 к закупочной </w:t>
      </w:r>
      <w:proofErr w:type="spellStart"/>
      <w:r w:rsidR="00EC6F82" w:rsidRPr="00960FDF">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tbl>
      <w:tblPr>
        <w:tblStyle w:val="a7"/>
        <w:tblW w:w="10343" w:type="dxa"/>
        <w:tblLook w:val="04A0" w:firstRow="1" w:lastRow="0" w:firstColumn="1" w:lastColumn="0" w:noHBand="0" w:noVBand="1"/>
      </w:tblPr>
      <w:tblGrid>
        <w:gridCol w:w="3679"/>
        <w:gridCol w:w="4963"/>
        <w:gridCol w:w="1701"/>
      </w:tblGrid>
      <w:tr w:rsidR="00227C21" w:rsidRPr="00227C21" w14:paraId="7F078468" w14:textId="77777777" w:rsidTr="004D54DD">
        <w:tc>
          <w:tcPr>
            <w:tcW w:w="3679" w:type="dxa"/>
            <w:vAlign w:val="center"/>
          </w:tcPr>
          <w:p w14:paraId="64A2F64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Наименование показателя</w:t>
            </w:r>
          </w:p>
        </w:tc>
        <w:tc>
          <w:tcPr>
            <w:tcW w:w="4963" w:type="dxa"/>
            <w:vAlign w:val="center"/>
          </w:tcPr>
          <w:p w14:paraId="5ACFE759" w14:textId="77777777" w:rsidR="00227C21" w:rsidRPr="00227C21" w:rsidRDefault="00227C21" w:rsidP="00F91A18">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Требуемое значение показателя, установленное заказчиком</w:t>
            </w:r>
          </w:p>
        </w:tc>
        <w:tc>
          <w:tcPr>
            <w:tcW w:w="1701" w:type="dxa"/>
            <w:vAlign w:val="center"/>
          </w:tcPr>
          <w:p w14:paraId="74EB3970"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Ед. изм.</w:t>
            </w:r>
          </w:p>
        </w:tc>
      </w:tr>
      <w:tr w:rsidR="00227C21" w:rsidRPr="00227C21" w14:paraId="1D210D64" w14:textId="77777777" w:rsidTr="004D54DD">
        <w:tc>
          <w:tcPr>
            <w:tcW w:w="3679" w:type="dxa"/>
            <w:vAlign w:val="center"/>
          </w:tcPr>
          <w:p w14:paraId="6E2844D1" w14:textId="77777777" w:rsidR="00227C21" w:rsidRDefault="00227C21" w:rsidP="00960FDF">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Автомобиль </w:t>
            </w:r>
            <w:r w:rsidR="00960FDF" w:rsidRPr="00F91A18">
              <w:rPr>
                <w:rFonts w:ascii="Times New Roman" w:hAnsi="Times New Roman" w:cs="Times New Roman"/>
                <w:sz w:val="24"/>
                <w:szCs w:val="24"/>
                <w:highlight w:val="yellow"/>
              </w:rPr>
              <w:t>_______________</w:t>
            </w:r>
          </w:p>
          <w:p w14:paraId="5E6F7A66" w14:textId="7E13D518" w:rsidR="00960FDF" w:rsidRPr="00227C21" w:rsidRDefault="00960FDF" w:rsidP="00960FDF">
            <w:pPr>
              <w:pStyle w:val="-30"/>
              <w:tabs>
                <w:tab w:val="clear" w:pos="1701"/>
                <w:tab w:val="left" w:pos="426"/>
              </w:tabs>
              <w:spacing w:line="240" w:lineRule="auto"/>
              <w:ind w:firstLine="0"/>
              <w:rPr>
                <w:rFonts w:ascii="Times New Roman" w:hAnsi="Times New Roman" w:cs="Times New Roman"/>
                <w:sz w:val="24"/>
                <w:szCs w:val="24"/>
              </w:rPr>
            </w:pPr>
          </w:p>
        </w:tc>
        <w:tc>
          <w:tcPr>
            <w:tcW w:w="4963" w:type="dxa"/>
            <w:vAlign w:val="center"/>
          </w:tcPr>
          <w:p w14:paraId="75B7753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1</w:t>
            </w:r>
          </w:p>
        </w:tc>
        <w:tc>
          <w:tcPr>
            <w:tcW w:w="1701" w:type="dxa"/>
            <w:vAlign w:val="center"/>
          </w:tcPr>
          <w:p w14:paraId="1A17C65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шт.</w:t>
            </w:r>
          </w:p>
        </w:tc>
      </w:tr>
      <w:tr w:rsidR="00227C21" w:rsidRPr="00227C21" w14:paraId="6A4531F6" w14:textId="77777777" w:rsidTr="004D54DD">
        <w:trPr>
          <w:trHeight w:val="541"/>
        </w:trPr>
        <w:tc>
          <w:tcPr>
            <w:tcW w:w="3679" w:type="dxa"/>
            <w:vAlign w:val="center"/>
          </w:tcPr>
          <w:p w14:paraId="180B6CA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Год выпуска </w:t>
            </w:r>
          </w:p>
        </w:tc>
        <w:tc>
          <w:tcPr>
            <w:tcW w:w="4963" w:type="dxa"/>
            <w:vAlign w:val="center"/>
          </w:tcPr>
          <w:p w14:paraId="095311EA" w14:textId="655ECA3A" w:rsidR="004D54DD" w:rsidRPr="00227C21" w:rsidRDefault="00F91A18" w:rsidP="00E506C5">
            <w:pPr>
              <w:pStyle w:val="-30"/>
              <w:tabs>
                <w:tab w:val="clear" w:pos="1701"/>
                <w:tab w:val="left" w:pos="426"/>
              </w:tabs>
              <w:spacing w:line="240" w:lineRule="auto"/>
              <w:ind w:firstLine="0"/>
              <w:rPr>
                <w:rFonts w:ascii="Times New Roman" w:hAnsi="Times New Roman" w:cs="Times New Roman"/>
                <w:sz w:val="24"/>
                <w:szCs w:val="24"/>
              </w:rPr>
            </w:pPr>
            <w:r w:rsidRPr="00F91A18">
              <w:rPr>
                <w:rFonts w:ascii="Times New Roman" w:hAnsi="Times New Roman" w:cs="Times New Roman"/>
                <w:sz w:val="24"/>
                <w:szCs w:val="24"/>
                <w:highlight w:val="yellow"/>
              </w:rPr>
              <w:t>_______________</w:t>
            </w:r>
          </w:p>
        </w:tc>
        <w:tc>
          <w:tcPr>
            <w:tcW w:w="1701" w:type="dxa"/>
            <w:vAlign w:val="center"/>
          </w:tcPr>
          <w:p w14:paraId="52E3050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год</w:t>
            </w:r>
          </w:p>
        </w:tc>
      </w:tr>
      <w:tr w:rsidR="00227C21" w:rsidRPr="00227C21" w14:paraId="3159AB54" w14:textId="77777777" w:rsidTr="00960FDF">
        <w:trPr>
          <w:trHeight w:val="549"/>
        </w:trPr>
        <w:tc>
          <w:tcPr>
            <w:tcW w:w="3679" w:type="dxa"/>
            <w:vAlign w:val="center"/>
          </w:tcPr>
          <w:p w14:paraId="7B9AA8B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Рабочий объем цилиндров </w:t>
            </w:r>
          </w:p>
        </w:tc>
        <w:tc>
          <w:tcPr>
            <w:tcW w:w="4963" w:type="dxa"/>
          </w:tcPr>
          <w:p w14:paraId="774697F1" w14:textId="12987D16"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_______________</w:t>
            </w:r>
          </w:p>
        </w:tc>
        <w:tc>
          <w:tcPr>
            <w:tcW w:w="1701" w:type="dxa"/>
            <w:vAlign w:val="center"/>
          </w:tcPr>
          <w:p w14:paraId="6A3FEC50"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см3</w:t>
            </w:r>
          </w:p>
        </w:tc>
      </w:tr>
      <w:tr w:rsidR="00227C21" w:rsidRPr="00227C21" w14:paraId="5DC27094" w14:textId="77777777" w:rsidTr="00960FDF">
        <w:trPr>
          <w:trHeight w:val="571"/>
        </w:trPr>
        <w:tc>
          <w:tcPr>
            <w:tcW w:w="3679" w:type="dxa"/>
            <w:vAlign w:val="center"/>
          </w:tcPr>
          <w:p w14:paraId="580E8F6E"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Максимальная мощность</w:t>
            </w:r>
          </w:p>
        </w:tc>
        <w:tc>
          <w:tcPr>
            <w:tcW w:w="4963" w:type="dxa"/>
          </w:tcPr>
          <w:p w14:paraId="41A1479A" w14:textId="01C30222"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_______________</w:t>
            </w:r>
          </w:p>
        </w:tc>
        <w:tc>
          <w:tcPr>
            <w:tcW w:w="1701" w:type="dxa"/>
            <w:vAlign w:val="center"/>
          </w:tcPr>
          <w:p w14:paraId="6344B436"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(кВт) (мин-1)</w:t>
            </w:r>
          </w:p>
        </w:tc>
      </w:tr>
      <w:tr w:rsidR="00227C21" w:rsidRPr="00227C21" w14:paraId="1CEEB1CC" w14:textId="77777777" w:rsidTr="004D54DD">
        <w:tc>
          <w:tcPr>
            <w:tcW w:w="3679" w:type="dxa"/>
            <w:vAlign w:val="center"/>
          </w:tcPr>
          <w:p w14:paraId="0765CC5D" w14:textId="77777777" w:rsidR="00227C21" w:rsidRPr="00227C21" w:rsidRDefault="00227C21" w:rsidP="00E506C5">
            <w:pPr>
              <w:autoSpaceDE w:val="0"/>
              <w:adjustRightInd w:val="0"/>
              <w:rPr>
                <w:rFonts w:ascii="Times New Roman" w:hAnsi="Times New Roman" w:cs="Times New Roman"/>
                <w:sz w:val="24"/>
                <w:szCs w:val="24"/>
              </w:rPr>
            </w:pPr>
            <w:r w:rsidRPr="00227C21">
              <w:rPr>
                <w:rFonts w:ascii="Times New Roman" w:hAnsi="Times New Roman" w:cs="Times New Roman"/>
                <w:sz w:val="24"/>
                <w:szCs w:val="24"/>
              </w:rPr>
              <w:t>Технически допустимая максимальная масса транспортного средства</w:t>
            </w:r>
          </w:p>
        </w:tc>
        <w:tc>
          <w:tcPr>
            <w:tcW w:w="4963" w:type="dxa"/>
          </w:tcPr>
          <w:p w14:paraId="675DC328" w14:textId="3E96DAED"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_______________</w:t>
            </w:r>
          </w:p>
        </w:tc>
        <w:tc>
          <w:tcPr>
            <w:tcW w:w="1701" w:type="dxa"/>
            <w:vAlign w:val="center"/>
          </w:tcPr>
          <w:p w14:paraId="1314B84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кг</w:t>
            </w:r>
          </w:p>
        </w:tc>
      </w:tr>
      <w:tr w:rsidR="00227C21" w:rsidRPr="00227C21" w14:paraId="5E55AAE7" w14:textId="77777777" w:rsidTr="004D54DD">
        <w:tc>
          <w:tcPr>
            <w:tcW w:w="3679" w:type="dxa"/>
            <w:vAlign w:val="center"/>
          </w:tcPr>
          <w:p w14:paraId="0C279A75" w14:textId="77777777" w:rsidR="00227C21" w:rsidRPr="00227C21" w:rsidRDefault="00227C21" w:rsidP="00E506C5">
            <w:pPr>
              <w:autoSpaceDE w:val="0"/>
              <w:adjustRightInd w:val="0"/>
              <w:rPr>
                <w:rFonts w:ascii="Times New Roman" w:hAnsi="Times New Roman" w:cs="Times New Roman"/>
                <w:sz w:val="24"/>
                <w:szCs w:val="24"/>
              </w:rPr>
            </w:pPr>
            <w:r w:rsidRPr="00227C21">
              <w:rPr>
                <w:rFonts w:ascii="Times New Roman" w:hAnsi="Times New Roman" w:cs="Times New Roman"/>
                <w:sz w:val="24"/>
                <w:szCs w:val="24"/>
              </w:rPr>
              <w:t>Масса транспортного средства</w:t>
            </w:r>
          </w:p>
          <w:p w14:paraId="665D2895" w14:textId="77777777" w:rsidR="00227C21" w:rsidRPr="00227C21" w:rsidRDefault="00227C21" w:rsidP="00E506C5">
            <w:pPr>
              <w:autoSpaceDE w:val="0"/>
              <w:adjustRightInd w:val="0"/>
              <w:rPr>
                <w:rFonts w:ascii="Times New Roman" w:hAnsi="Times New Roman" w:cs="Times New Roman"/>
                <w:sz w:val="24"/>
                <w:szCs w:val="24"/>
              </w:rPr>
            </w:pPr>
            <w:r w:rsidRPr="00227C21">
              <w:rPr>
                <w:rFonts w:ascii="Times New Roman" w:hAnsi="Times New Roman" w:cs="Times New Roman"/>
                <w:sz w:val="24"/>
                <w:szCs w:val="24"/>
              </w:rPr>
              <w:t>в снаряженном состоянии</w:t>
            </w:r>
          </w:p>
        </w:tc>
        <w:tc>
          <w:tcPr>
            <w:tcW w:w="4963" w:type="dxa"/>
          </w:tcPr>
          <w:p w14:paraId="1EEAD12B" w14:textId="74465E8C"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_____________</w:t>
            </w:r>
          </w:p>
        </w:tc>
        <w:tc>
          <w:tcPr>
            <w:tcW w:w="1701" w:type="dxa"/>
            <w:vAlign w:val="center"/>
          </w:tcPr>
          <w:p w14:paraId="31672DD2"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кг</w:t>
            </w:r>
          </w:p>
        </w:tc>
      </w:tr>
      <w:tr w:rsidR="00227C21" w:rsidRPr="00227C21" w14:paraId="14DCC589" w14:textId="77777777" w:rsidTr="00960FDF">
        <w:trPr>
          <w:trHeight w:val="571"/>
        </w:trPr>
        <w:tc>
          <w:tcPr>
            <w:tcW w:w="3679" w:type="dxa"/>
            <w:vAlign w:val="center"/>
          </w:tcPr>
          <w:p w14:paraId="178A430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Макс. крутящий момент</w:t>
            </w:r>
          </w:p>
        </w:tc>
        <w:tc>
          <w:tcPr>
            <w:tcW w:w="4963" w:type="dxa"/>
          </w:tcPr>
          <w:p w14:paraId="2E3B091D" w14:textId="3CDE0B92"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_____________</w:t>
            </w:r>
          </w:p>
        </w:tc>
        <w:tc>
          <w:tcPr>
            <w:tcW w:w="1701" w:type="dxa"/>
            <w:vAlign w:val="center"/>
          </w:tcPr>
          <w:p w14:paraId="29D96AA3"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roofErr w:type="spellStart"/>
            <w:r w:rsidRPr="00227C21">
              <w:rPr>
                <w:rFonts w:ascii="Times New Roman" w:hAnsi="Times New Roman" w:cs="Times New Roman"/>
                <w:sz w:val="24"/>
                <w:szCs w:val="24"/>
              </w:rPr>
              <w:t>Н·м</w:t>
            </w:r>
            <w:proofErr w:type="spellEnd"/>
            <w:r w:rsidRPr="00227C21">
              <w:rPr>
                <w:rFonts w:ascii="Times New Roman" w:hAnsi="Times New Roman" w:cs="Times New Roman"/>
                <w:sz w:val="24"/>
                <w:szCs w:val="24"/>
              </w:rPr>
              <w:t>/об/мин)</w:t>
            </w:r>
          </w:p>
        </w:tc>
      </w:tr>
      <w:tr w:rsidR="00227C21" w:rsidRPr="00227C21" w14:paraId="18B2EA4C" w14:textId="77777777" w:rsidTr="004D54DD">
        <w:tc>
          <w:tcPr>
            <w:tcW w:w="3679" w:type="dxa"/>
            <w:vAlign w:val="center"/>
          </w:tcPr>
          <w:p w14:paraId="7492D5D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Двигатель внутреннего сгорания</w:t>
            </w:r>
          </w:p>
        </w:tc>
        <w:tc>
          <w:tcPr>
            <w:tcW w:w="4963" w:type="dxa"/>
          </w:tcPr>
          <w:p w14:paraId="40224E01" w14:textId="77777777" w:rsidR="00227C21" w:rsidRPr="00227C21" w:rsidRDefault="00227C21" w:rsidP="00E506C5">
            <w:pPr>
              <w:autoSpaceDE w:val="0"/>
              <w:adjustRightInd w:val="0"/>
              <w:jc w:val="both"/>
              <w:rPr>
                <w:rFonts w:ascii="Times New Roman" w:hAnsi="Times New Roman" w:cs="Times New Roman"/>
                <w:sz w:val="24"/>
                <w:szCs w:val="24"/>
              </w:rPr>
            </w:pPr>
            <w:r w:rsidRPr="00227C21">
              <w:rPr>
                <w:rFonts w:ascii="Times New Roman" w:hAnsi="Times New Roman" w:cs="Times New Roman"/>
                <w:sz w:val="24"/>
                <w:szCs w:val="24"/>
              </w:rPr>
              <w:t>четырёхтактный, с принудительным</w:t>
            </w:r>
          </w:p>
          <w:p w14:paraId="7F175F7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зажиганием</w:t>
            </w:r>
          </w:p>
        </w:tc>
        <w:tc>
          <w:tcPr>
            <w:tcW w:w="1701" w:type="dxa"/>
            <w:vAlign w:val="center"/>
          </w:tcPr>
          <w:p w14:paraId="3EB74A87"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тип</w:t>
            </w:r>
          </w:p>
        </w:tc>
      </w:tr>
      <w:tr w:rsidR="00227C21" w:rsidRPr="00227C21" w14:paraId="54D893F3" w14:textId="77777777" w:rsidTr="004D54DD">
        <w:tc>
          <w:tcPr>
            <w:tcW w:w="3679" w:type="dxa"/>
            <w:vAlign w:val="center"/>
          </w:tcPr>
          <w:p w14:paraId="22D3238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Категория транспортного средства в</w:t>
            </w:r>
          </w:p>
          <w:p w14:paraId="1905C0B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соответствии с Конвенцией о дорожном движении</w:t>
            </w:r>
          </w:p>
        </w:tc>
        <w:tc>
          <w:tcPr>
            <w:tcW w:w="4963" w:type="dxa"/>
            <w:vAlign w:val="center"/>
          </w:tcPr>
          <w:p w14:paraId="0CBDFBF4"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Категория В</w:t>
            </w:r>
          </w:p>
        </w:tc>
        <w:tc>
          <w:tcPr>
            <w:tcW w:w="1701" w:type="dxa"/>
            <w:vAlign w:val="center"/>
          </w:tcPr>
          <w:p w14:paraId="6F777536"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15A781A4" w14:textId="77777777" w:rsidTr="00960FDF">
        <w:trPr>
          <w:trHeight w:val="433"/>
        </w:trPr>
        <w:tc>
          <w:tcPr>
            <w:tcW w:w="3679" w:type="dxa"/>
            <w:vAlign w:val="center"/>
          </w:tcPr>
          <w:p w14:paraId="13B0AA8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Длина*Ширина*Высота</w:t>
            </w:r>
          </w:p>
        </w:tc>
        <w:tc>
          <w:tcPr>
            <w:tcW w:w="4963" w:type="dxa"/>
            <w:vAlign w:val="center"/>
          </w:tcPr>
          <w:p w14:paraId="7B8A709A" w14:textId="215F6670" w:rsidR="00227C21" w:rsidRPr="00F91A18" w:rsidRDefault="00960FDF" w:rsidP="00960FDF">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w:t>
            </w:r>
            <w:r w:rsidR="00227C21" w:rsidRPr="00F91A18">
              <w:rPr>
                <w:rFonts w:ascii="Times New Roman" w:hAnsi="Times New Roman" w:cs="Times New Roman"/>
                <w:sz w:val="24"/>
                <w:szCs w:val="24"/>
                <w:highlight w:val="yellow"/>
              </w:rPr>
              <w:t>×</w:t>
            </w:r>
            <w:r w:rsidRPr="00F91A18">
              <w:rPr>
                <w:rFonts w:ascii="Times New Roman" w:hAnsi="Times New Roman" w:cs="Times New Roman"/>
                <w:sz w:val="24"/>
                <w:szCs w:val="24"/>
                <w:highlight w:val="yellow"/>
              </w:rPr>
              <w:t>________</w:t>
            </w:r>
            <w:r w:rsidR="00227C21" w:rsidRPr="00F91A18">
              <w:rPr>
                <w:rFonts w:ascii="Times New Roman" w:hAnsi="Times New Roman" w:cs="Times New Roman"/>
                <w:sz w:val="24"/>
                <w:szCs w:val="24"/>
                <w:highlight w:val="yellow"/>
              </w:rPr>
              <w:t>×</w:t>
            </w:r>
            <w:r w:rsidRPr="00F91A18">
              <w:rPr>
                <w:rFonts w:ascii="Times New Roman" w:hAnsi="Times New Roman" w:cs="Times New Roman"/>
                <w:sz w:val="24"/>
                <w:szCs w:val="24"/>
                <w:highlight w:val="yellow"/>
              </w:rPr>
              <w:t>________</w:t>
            </w:r>
          </w:p>
        </w:tc>
        <w:tc>
          <w:tcPr>
            <w:tcW w:w="1701" w:type="dxa"/>
            <w:vAlign w:val="center"/>
          </w:tcPr>
          <w:p w14:paraId="090EBE4F"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мм</w:t>
            </w:r>
          </w:p>
        </w:tc>
      </w:tr>
      <w:tr w:rsidR="00227C21" w:rsidRPr="00227C21" w14:paraId="075FE901" w14:textId="77777777" w:rsidTr="00960FDF">
        <w:trPr>
          <w:trHeight w:val="567"/>
        </w:trPr>
        <w:tc>
          <w:tcPr>
            <w:tcW w:w="3679" w:type="dxa"/>
            <w:vAlign w:val="center"/>
          </w:tcPr>
          <w:p w14:paraId="5625391C"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Колесная база</w:t>
            </w:r>
          </w:p>
        </w:tc>
        <w:tc>
          <w:tcPr>
            <w:tcW w:w="4963" w:type="dxa"/>
            <w:vAlign w:val="center"/>
          </w:tcPr>
          <w:p w14:paraId="6D0CBA6A" w14:textId="51F50554" w:rsidR="00227C21" w:rsidRPr="00F91A18" w:rsidRDefault="00960FDF" w:rsidP="00E506C5">
            <w:pPr>
              <w:pStyle w:val="-30"/>
              <w:tabs>
                <w:tab w:val="clear" w:pos="1701"/>
                <w:tab w:val="left" w:pos="426"/>
              </w:tabs>
              <w:spacing w:line="240" w:lineRule="auto"/>
              <w:ind w:firstLine="0"/>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w:t>
            </w:r>
          </w:p>
        </w:tc>
        <w:tc>
          <w:tcPr>
            <w:tcW w:w="1701" w:type="dxa"/>
            <w:vAlign w:val="center"/>
          </w:tcPr>
          <w:p w14:paraId="1C586D2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мм</w:t>
            </w:r>
          </w:p>
        </w:tc>
      </w:tr>
      <w:tr w:rsidR="00227C21" w:rsidRPr="00227C21" w14:paraId="1792F2B0" w14:textId="77777777" w:rsidTr="004D54DD">
        <w:tc>
          <w:tcPr>
            <w:tcW w:w="3679" w:type="dxa"/>
            <w:vAlign w:val="center"/>
          </w:tcPr>
          <w:p w14:paraId="057A868F"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Категория в соответствии с ТР ТС 018/2011</w:t>
            </w:r>
          </w:p>
        </w:tc>
        <w:tc>
          <w:tcPr>
            <w:tcW w:w="4963" w:type="dxa"/>
            <w:vAlign w:val="center"/>
          </w:tcPr>
          <w:p w14:paraId="4888E27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М1</w:t>
            </w:r>
          </w:p>
        </w:tc>
        <w:tc>
          <w:tcPr>
            <w:tcW w:w="1701" w:type="dxa"/>
            <w:vAlign w:val="center"/>
          </w:tcPr>
          <w:p w14:paraId="4664796C"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27F260FF" w14:textId="77777777" w:rsidTr="004D54DD">
        <w:tc>
          <w:tcPr>
            <w:tcW w:w="3679" w:type="dxa"/>
            <w:vAlign w:val="center"/>
          </w:tcPr>
          <w:p w14:paraId="7B75043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Колесная формула/ведущие колеса</w:t>
            </w:r>
          </w:p>
        </w:tc>
        <w:tc>
          <w:tcPr>
            <w:tcW w:w="4963" w:type="dxa"/>
            <w:vAlign w:val="center"/>
          </w:tcPr>
          <w:p w14:paraId="5330316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4*2\передние</w:t>
            </w:r>
          </w:p>
        </w:tc>
        <w:tc>
          <w:tcPr>
            <w:tcW w:w="1701" w:type="dxa"/>
            <w:vAlign w:val="center"/>
          </w:tcPr>
          <w:p w14:paraId="7AE46B3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3AB56816" w14:textId="77777777" w:rsidTr="00960FDF">
        <w:trPr>
          <w:trHeight w:val="563"/>
        </w:trPr>
        <w:tc>
          <w:tcPr>
            <w:tcW w:w="3679" w:type="dxa"/>
            <w:vAlign w:val="center"/>
          </w:tcPr>
          <w:p w14:paraId="187FD0B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Цвет кузова</w:t>
            </w:r>
          </w:p>
        </w:tc>
        <w:tc>
          <w:tcPr>
            <w:tcW w:w="4963" w:type="dxa"/>
            <w:vAlign w:val="center"/>
          </w:tcPr>
          <w:p w14:paraId="7A7680D3"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Черный </w:t>
            </w:r>
          </w:p>
        </w:tc>
        <w:tc>
          <w:tcPr>
            <w:tcW w:w="1701" w:type="dxa"/>
            <w:vAlign w:val="center"/>
          </w:tcPr>
          <w:p w14:paraId="2F390D06"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534EFD89" w14:textId="77777777" w:rsidTr="00960FDF">
        <w:trPr>
          <w:trHeight w:val="557"/>
        </w:trPr>
        <w:tc>
          <w:tcPr>
            <w:tcW w:w="3679" w:type="dxa"/>
            <w:vAlign w:val="center"/>
          </w:tcPr>
          <w:p w14:paraId="5C66E3B7"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Обивка салона</w:t>
            </w:r>
          </w:p>
        </w:tc>
        <w:tc>
          <w:tcPr>
            <w:tcW w:w="4963" w:type="dxa"/>
            <w:vAlign w:val="center"/>
          </w:tcPr>
          <w:p w14:paraId="723AC782"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Кожа (черный\)</w:t>
            </w:r>
          </w:p>
        </w:tc>
        <w:tc>
          <w:tcPr>
            <w:tcW w:w="1701" w:type="dxa"/>
            <w:vAlign w:val="center"/>
          </w:tcPr>
          <w:p w14:paraId="5404B2DF"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3143E900" w14:textId="77777777" w:rsidTr="004D54DD">
        <w:tc>
          <w:tcPr>
            <w:tcW w:w="3679" w:type="dxa"/>
            <w:vAlign w:val="center"/>
          </w:tcPr>
          <w:p w14:paraId="18615986"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​​Трансмиссия (тип)</w:t>
            </w:r>
          </w:p>
        </w:tc>
        <w:tc>
          <w:tcPr>
            <w:tcW w:w="4963" w:type="dxa"/>
            <w:vAlign w:val="center"/>
          </w:tcPr>
          <w:p w14:paraId="69B41A9B"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Гидромеханическая, с автоматическим управлением</w:t>
            </w:r>
          </w:p>
        </w:tc>
        <w:tc>
          <w:tcPr>
            <w:tcW w:w="1701" w:type="dxa"/>
            <w:vAlign w:val="center"/>
          </w:tcPr>
          <w:p w14:paraId="3D6D9D9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0320DBE8" w14:textId="77777777" w:rsidTr="004D54DD">
        <w:tc>
          <w:tcPr>
            <w:tcW w:w="3679" w:type="dxa"/>
            <w:vAlign w:val="center"/>
          </w:tcPr>
          <w:p w14:paraId="154E667E"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Количество дверей </w:t>
            </w:r>
          </w:p>
        </w:tc>
        <w:tc>
          <w:tcPr>
            <w:tcW w:w="4963" w:type="dxa"/>
            <w:vAlign w:val="center"/>
          </w:tcPr>
          <w:p w14:paraId="7BBE99CE"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5</w:t>
            </w:r>
          </w:p>
        </w:tc>
        <w:tc>
          <w:tcPr>
            <w:tcW w:w="1701" w:type="dxa"/>
            <w:vAlign w:val="center"/>
          </w:tcPr>
          <w:p w14:paraId="5A1F7037"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proofErr w:type="spellStart"/>
            <w:r w:rsidRPr="00227C21">
              <w:rPr>
                <w:rFonts w:ascii="Times New Roman" w:hAnsi="Times New Roman" w:cs="Times New Roman"/>
                <w:sz w:val="24"/>
                <w:szCs w:val="24"/>
              </w:rPr>
              <w:t>шт</w:t>
            </w:r>
            <w:proofErr w:type="spellEnd"/>
          </w:p>
        </w:tc>
      </w:tr>
      <w:tr w:rsidR="00227C21" w:rsidRPr="00227C21" w14:paraId="6590DE54" w14:textId="77777777" w:rsidTr="004D54DD">
        <w:tc>
          <w:tcPr>
            <w:tcW w:w="3679" w:type="dxa"/>
            <w:vAlign w:val="center"/>
          </w:tcPr>
          <w:p w14:paraId="1EA0F24E"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Количество мест для сидения</w:t>
            </w:r>
          </w:p>
        </w:tc>
        <w:tc>
          <w:tcPr>
            <w:tcW w:w="4963" w:type="dxa"/>
            <w:vAlign w:val="center"/>
          </w:tcPr>
          <w:p w14:paraId="1F7C5576"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7(1-2,2-2,3-3)</w:t>
            </w:r>
          </w:p>
        </w:tc>
        <w:tc>
          <w:tcPr>
            <w:tcW w:w="1701" w:type="dxa"/>
            <w:vAlign w:val="center"/>
          </w:tcPr>
          <w:p w14:paraId="7FE7400B" w14:textId="6EF3399A" w:rsidR="00227C21" w:rsidRPr="00227C21" w:rsidRDefault="0078627A" w:rsidP="00E506C5">
            <w:pPr>
              <w:pStyle w:val="-30"/>
              <w:tabs>
                <w:tab w:val="clear" w:pos="1701"/>
                <w:tab w:val="left" w:pos="426"/>
              </w:tabs>
              <w:spacing w:line="240" w:lineRule="auto"/>
              <w:ind w:firstLine="0"/>
              <w:rPr>
                <w:rFonts w:ascii="Times New Roman" w:hAnsi="Times New Roman" w:cs="Times New Roman"/>
                <w:sz w:val="24"/>
                <w:szCs w:val="24"/>
              </w:rPr>
            </w:pPr>
            <w:r>
              <w:rPr>
                <w:rFonts w:ascii="Times New Roman" w:hAnsi="Times New Roman" w:cs="Times New Roman"/>
                <w:sz w:val="24"/>
                <w:szCs w:val="24"/>
              </w:rPr>
              <w:t>мест</w:t>
            </w:r>
          </w:p>
        </w:tc>
      </w:tr>
      <w:tr w:rsidR="00227C21" w:rsidRPr="00227C21" w14:paraId="4EBF24FF" w14:textId="77777777" w:rsidTr="00960FDF">
        <w:trPr>
          <w:trHeight w:val="422"/>
        </w:trPr>
        <w:tc>
          <w:tcPr>
            <w:tcW w:w="3679" w:type="dxa"/>
            <w:vAlign w:val="center"/>
          </w:tcPr>
          <w:p w14:paraId="01AE31EF"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lastRenderedPageBreak/>
              <w:t>Емкость топливного бака</w:t>
            </w:r>
          </w:p>
        </w:tc>
        <w:tc>
          <w:tcPr>
            <w:tcW w:w="4963" w:type="dxa"/>
            <w:vAlign w:val="center"/>
          </w:tcPr>
          <w:p w14:paraId="12BE4324" w14:textId="5778F9B0" w:rsidR="00227C21" w:rsidRPr="00227C21" w:rsidRDefault="00960FDF" w:rsidP="00E506C5">
            <w:pPr>
              <w:pStyle w:val="-30"/>
              <w:tabs>
                <w:tab w:val="clear" w:pos="1701"/>
                <w:tab w:val="left" w:pos="426"/>
              </w:tabs>
              <w:spacing w:line="240" w:lineRule="auto"/>
              <w:ind w:firstLine="0"/>
              <w:rPr>
                <w:rFonts w:ascii="Times New Roman" w:hAnsi="Times New Roman" w:cs="Times New Roman"/>
                <w:sz w:val="24"/>
                <w:szCs w:val="24"/>
              </w:rPr>
            </w:pPr>
            <w:r w:rsidRPr="00F91A18">
              <w:rPr>
                <w:rFonts w:ascii="Times New Roman" w:hAnsi="Times New Roman" w:cs="Times New Roman"/>
                <w:sz w:val="24"/>
                <w:szCs w:val="24"/>
                <w:highlight w:val="yellow"/>
              </w:rPr>
              <w:t>_______</w:t>
            </w:r>
          </w:p>
        </w:tc>
        <w:tc>
          <w:tcPr>
            <w:tcW w:w="1701" w:type="dxa"/>
            <w:vAlign w:val="center"/>
          </w:tcPr>
          <w:p w14:paraId="28228117"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л.</w:t>
            </w:r>
          </w:p>
        </w:tc>
      </w:tr>
      <w:tr w:rsidR="00227C21" w:rsidRPr="00227C21" w14:paraId="5008F1DB" w14:textId="77777777" w:rsidTr="004D54DD">
        <w:tc>
          <w:tcPr>
            <w:tcW w:w="3679" w:type="dxa"/>
            <w:vAlign w:val="center"/>
          </w:tcPr>
          <w:p w14:paraId="15FB3C1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Топливо</w:t>
            </w:r>
          </w:p>
        </w:tc>
        <w:tc>
          <w:tcPr>
            <w:tcW w:w="4963" w:type="dxa"/>
            <w:vAlign w:val="center"/>
          </w:tcPr>
          <w:p w14:paraId="623CA54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Бензин</w:t>
            </w:r>
          </w:p>
        </w:tc>
        <w:tc>
          <w:tcPr>
            <w:tcW w:w="1701" w:type="dxa"/>
            <w:vAlign w:val="center"/>
          </w:tcPr>
          <w:p w14:paraId="4B9C8E3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4B15AF30" w14:textId="77777777" w:rsidTr="004D54DD">
        <w:tc>
          <w:tcPr>
            <w:tcW w:w="3679" w:type="dxa"/>
            <w:vAlign w:val="center"/>
          </w:tcPr>
          <w:p w14:paraId="02332D8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Передняя/задняя подвеска:</w:t>
            </w:r>
          </w:p>
        </w:tc>
        <w:tc>
          <w:tcPr>
            <w:tcW w:w="4963" w:type="dxa"/>
            <w:vAlign w:val="center"/>
          </w:tcPr>
          <w:p w14:paraId="0066A57C"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proofErr w:type="spellStart"/>
            <w:r w:rsidRPr="00227C21">
              <w:rPr>
                <w:rFonts w:ascii="Times New Roman" w:hAnsi="Times New Roman" w:cs="Times New Roman"/>
                <w:sz w:val="24"/>
                <w:szCs w:val="24"/>
              </w:rPr>
              <w:t>McPherson</w:t>
            </w:r>
            <w:proofErr w:type="spellEnd"/>
            <w:r w:rsidRPr="00227C21">
              <w:rPr>
                <w:rFonts w:ascii="Times New Roman" w:hAnsi="Times New Roman" w:cs="Times New Roman"/>
                <w:sz w:val="24"/>
                <w:szCs w:val="24"/>
              </w:rPr>
              <w:t>/многорычажная подвеска</w:t>
            </w:r>
          </w:p>
        </w:tc>
        <w:tc>
          <w:tcPr>
            <w:tcW w:w="1701" w:type="dxa"/>
            <w:vAlign w:val="center"/>
          </w:tcPr>
          <w:p w14:paraId="7CE728D0"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r w:rsidR="00227C21" w:rsidRPr="00227C21" w14:paraId="6D8888AA" w14:textId="77777777" w:rsidTr="004D54DD">
        <w:tc>
          <w:tcPr>
            <w:tcW w:w="3679" w:type="dxa"/>
            <w:vAlign w:val="center"/>
          </w:tcPr>
          <w:p w14:paraId="19EEA938"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Язык мультимедиа системы</w:t>
            </w:r>
          </w:p>
        </w:tc>
        <w:tc>
          <w:tcPr>
            <w:tcW w:w="4963" w:type="dxa"/>
            <w:vAlign w:val="center"/>
          </w:tcPr>
          <w:p w14:paraId="73DE889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Русский</w:t>
            </w:r>
          </w:p>
        </w:tc>
        <w:tc>
          <w:tcPr>
            <w:tcW w:w="1701" w:type="dxa"/>
            <w:vAlign w:val="center"/>
          </w:tcPr>
          <w:p w14:paraId="3B2AA1A8"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w:t>
            </w:r>
          </w:p>
        </w:tc>
      </w:tr>
    </w:tbl>
    <w:p w14:paraId="43E9D3F6" w14:textId="77777777" w:rsidR="004D54DD" w:rsidRDefault="004D54DD" w:rsidP="00227C21">
      <w:pPr>
        <w:pStyle w:val="-30"/>
        <w:tabs>
          <w:tab w:val="clear" w:pos="1701"/>
          <w:tab w:val="left" w:pos="426"/>
        </w:tabs>
        <w:spacing w:line="240" w:lineRule="auto"/>
        <w:ind w:firstLine="0"/>
        <w:jc w:val="center"/>
        <w:rPr>
          <w:rFonts w:ascii="Times New Roman" w:hAnsi="Times New Roman" w:cs="Times New Roman"/>
          <w:sz w:val="24"/>
          <w:szCs w:val="24"/>
        </w:rPr>
      </w:pPr>
    </w:p>
    <w:p w14:paraId="1FFB1577" w14:textId="77777777" w:rsidR="004D54DD" w:rsidRDefault="004D54DD" w:rsidP="00227C21">
      <w:pPr>
        <w:pStyle w:val="-30"/>
        <w:tabs>
          <w:tab w:val="clear" w:pos="1701"/>
          <w:tab w:val="left" w:pos="426"/>
        </w:tabs>
        <w:spacing w:line="240" w:lineRule="auto"/>
        <w:ind w:firstLine="0"/>
        <w:jc w:val="center"/>
        <w:rPr>
          <w:rFonts w:ascii="Times New Roman" w:hAnsi="Times New Roman" w:cs="Times New Roman"/>
          <w:sz w:val="24"/>
          <w:szCs w:val="24"/>
        </w:rPr>
      </w:pPr>
    </w:p>
    <w:p w14:paraId="649D9A08" w14:textId="77777777" w:rsidR="004D54DD" w:rsidRDefault="004D54DD" w:rsidP="00227C21">
      <w:pPr>
        <w:pStyle w:val="-30"/>
        <w:tabs>
          <w:tab w:val="clear" w:pos="1701"/>
          <w:tab w:val="left" w:pos="426"/>
        </w:tabs>
        <w:spacing w:line="240" w:lineRule="auto"/>
        <w:ind w:firstLine="0"/>
        <w:jc w:val="center"/>
        <w:rPr>
          <w:rFonts w:ascii="Times New Roman" w:hAnsi="Times New Roman" w:cs="Times New Roman"/>
          <w:sz w:val="24"/>
          <w:szCs w:val="24"/>
        </w:rPr>
      </w:pPr>
    </w:p>
    <w:p w14:paraId="29EFCB69" w14:textId="6D0B4687" w:rsidR="00227C21" w:rsidRPr="00227C21" w:rsidRDefault="00227C21" w:rsidP="00227C21">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Дополнительные характеристики</w:t>
      </w:r>
    </w:p>
    <w:tbl>
      <w:tblPr>
        <w:tblStyle w:val="a7"/>
        <w:tblW w:w="10201" w:type="dxa"/>
        <w:tblLook w:val="04A0" w:firstRow="1" w:lastRow="0" w:firstColumn="1" w:lastColumn="0" w:noHBand="0" w:noVBand="1"/>
      </w:tblPr>
      <w:tblGrid>
        <w:gridCol w:w="3955"/>
        <w:gridCol w:w="1726"/>
        <w:gridCol w:w="1566"/>
        <w:gridCol w:w="2954"/>
      </w:tblGrid>
      <w:tr w:rsidR="00960FDF" w:rsidRPr="00227C21" w14:paraId="2F26A56E" w14:textId="77777777" w:rsidTr="004D54DD">
        <w:tc>
          <w:tcPr>
            <w:tcW w:w="3955" w:type="dxa"/>
            <w:vAlign w:val="center"/>
          </w:tcPr>
          <w:p w14:paraId="6F5B331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Наименование показателя</w:t>
            </w:r>
          </w:p>
        </w:tc>
        <w:tc>
          <w:tcPr>
            <w:tcW w:w="1726" w:type="dxa"/>
            <w:vAlign w:val="center"/>
          </w:tcPr>
          <w:p w14:paraId="18C4D3A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Требуемое значение показателя, установленное заказчиком</w:t>
            </w:r>
          </w:p>
        </w:tc>
        <w:tc>
          <w:tcPr>
            <w:tcW w:w="1566" w:type="dxa"/>
            <w:vAlign w:val="center"/>
          </w:tcPr>
          <w:p w14:paraId="51F95C4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Ед. изм.</w:t>
            </w:r>
          </w:p>
        </w:tc>
        <w:tc>
          <w:tcPr>
            <w:tcW w:w="2954" w:type="dxa"/>
            <w:vAlign w:val="center"/>
          </w:tcPr>
          <w:p w14:paraId="6656E89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Обоснование</w:t>
            </w:r>
          </w:p>
        </w:tc>
      </w:tr>
      <w:tr w:rsidR="00960FDF" w:rsidRPr="00227C21" w14:paraId="7C541071" w14:textId="77777777" w:rsidTr="004D54DD">
        <w:tc>
          <w:tcPr>
            <w:tcW w:w="3955" w:type="dxa"/>
            <w:vAlign w:val="center"/>
          </w:tcPr>
          <w:p w14:paraId="78A530F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Экологический класс</w:t>
            </w:r>
          </w:p>
        </w:tc>
        <w:tc>
          <w:tcPr>
            <w:tcW w:w="1726" w:type="dxa"/>
            <w:vAlign w:val="center"/>
          </w:tcPr>
          <w:p w14:paraId="74557DC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6</w:t>
            </w:r>
          </w:p>
        </w:tc>
        <w:tc>
          <w:tcPr>
            <w:tcW w:w="1566" w:type="dxa"/>
            <w:vAlign w:val="center"/>
          </w:tcPr>
          <w:p w14:paraId="0EC71EB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restart"/>
          </w:tcPr>
          <w:p w14:paraId="07F27A8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Обеспечивают выполнение задач с меньшей задержкой и меньшей вероятностью заглохнуть, а также экономию топлива</w:t>
            </w:r>
          </w:p>
        </w:tc>
      </w:tr>
      <w:tr w:rsidR="00960FDF" w:rsidRPr="00227C21" w14:paraId="090204B7" w14:textId="77777777" w:rsidTr="004D54DD">
        <w:trPr>
          <w:trHeight w:val="1032"/>
        </w:trPr>
        <w:tc>
          <w:tcPr>
            <w:tcW w:w="3955" w:type="dxa"/>
          </w:tcPr>
          <w:p w14:paraId="4007B91C"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Макс. крутящий момент </w:t>
            </w:r>
          </w:p>
        </w:tc>
        <w:tc>
          <w:tcPr>
            <w:tcW w:w="1726" w:type="dxa"/>
          </w:tcPr>
          <w:p w14:paraId="03553CF8" w14:textId="1B69FB45" w:rsidR="00227C21" w:rsidRPr="00227C21" w:rsidRDefault="00960FDF"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F91A18">
              <w:rPr>
                <w:rFonts w:ascii="Times New Roman" w:hAnsi="Times New Roman" w:cs="Times New Roman"/>
                <w:sz w:val="24"/>
                <w:szCs w:val="24"/>
                <w:highlight w:val="yellow"/>
              </w:rPr>
              <w:t>_______</w:t>
            </w:r>
          </w:p>
        </w:tc>
        <w:tc>
          <w:tcPr>
            <w:tcW w:w="1566" w:type="dxa"/>
          </w:tcPr>
          <w:p w14:paraId="7810A8B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roofErr w:type="spellStart"/>
            <w:r w:rsidRPr="00227C21">
              <w:rPr>
                <w:rFonts w:ascii="Times New Roman" w:hAnsi="Times New Roman" w:cs="Times New Roman"/>
                <w:sz w:val="24"/>
                <w:szCs w:val="24"/>
              </w:rPr>
              <w:t>Н·м</w:t>
            </w:r>
            <w:proofErr w:type="spellEnd"/>
            <w:r w:rsidRPr="00227C21">
              <w:rPr>
                <w:rFonts w:ascii="Times New Roman" w:hAnsi="Times New Roman" w:cs="Times New Roman"/>
                <w:sz w:val="24"/>
                <w:szCs w:val="24"/>
              </w:rPr>
              <w:t>/об/мин)</w:t>
            </w:r>
          </w:p>
        </w:tc>
        <w:tc>
          <w:tcPr>
            <w:tcW w:w="2954" w:type="dxa"/>
            <w:vMerge/>
          </w:tcPr>
          <w:p w14:paraId="3226792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1B9DB253" w14:textId="77777777" w:rsidTr="004D54DD">
        <w:tc>
          <w:tcPr>
            <w:tcW w:w="3955" w:type="dxa"/>
            <w:vAlign w:val="center"/>
          </w:tcPr>
          <w:p w14:paraId="2D7BA18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Охлаждение двигателя</w:t>
            </w:r>
          </w:p>
        </w:tc>
        <w:tc>
          <w:tcPr>
            <w:tcW w:w="1726" w:type="dxa"/>
            <w:vAlign w:val="center"/>
          </w:tcPr>
          <w:p w14:paraId="7AF0384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жидкостное</w:t>
            </w:r>
          </w:p>
        </w:tc>
        <w:tc>
          <w:tcPr>
            <w:tcW w:w="1566" w:type="dxa"/>
            <w:vAlign w:val="center"/>
          </w:tcPr>
          <w:p w14:paraId="6CAB777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Align w:val="center"/>
          </w:tcPr>
          <w:p w14:paraId="09123C3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Жидкостное охлаждение дизельного двигателя внутреннего сгорания необходимо с целью исключение возможности загрязнения двигателя твердыми веществами (пылью) при проведении работ</w:t>
            </w:r>
          </w:p>
        </w:tc>
      </w:tr>
      <w:tr w:rsidR="00960FDF" w:rsidRPr="00227C21" w14:paraId="16BE9171" w14:textId="77777777" w:rsidTr="004D54DD">
        <w:trPr>
          <w:trHeight w:val="505"/>
        </w:trPr>
        <w:tc>
          <w:tcPr>
            <w:tcW w:w="3955" w:type="dxa"/>
            <w:vAlign w:val="center"/>
          </w:tcPr>
          <w:p w14:paraId="0BCEDC8B"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Длина</w:t>
            </w:r>
          </w:p>
        </w:tc>
        <w:tc>
          <w:tcPr>
            <w:tcW w:w="1726" w:type="dxa"/>
            <w:vAlign w:val="center"/>
          </w:tcPr>
          <w:p w14:paraId="19EF716D" w14:textId="59E64716" w:rsidR="00227C21" w:rsidRPr="00F91A18" w:rsidRDefault="00960FDF"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w:t>
            </w:r>
          </w:p>
        </w:tc>
        <w:tc>
          <w:tcPr>
            <w:tcW w:w="1566" w:type="dxa"/>
            <w:vAlign w:val="center"/>
          </w:tcPr>
          <w:p w14:paraId="11DF2D8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мм</w:t>
            </w:r>
          </w:p>
        </w:tc>
        <w:tc>
          <w:tcPr>
            <w:tcW w:w="2954" w:type="dxa"/>
            <w:vMerge w:val="restart"/>
            <w:vAlign w:val="center"/>
          </w:tcPr>
          <w:p w14:paraId="39E26019" w14:textId="77777777" w:rsidR="00227C21" w:rsidRPr="00227C21" w:rsidRDefault="00227C21" w:rsidP="00E506C5">
            <w:pPr>
              <w:jc w:val="center"/>
              <w:rPr>
                <w:rFonts w:ascii="Times New Roman" w:hAnsi="Times New Roman" w:cs="Times New Roman"/>
                <w:sz w:val="24"/>
                <w:szCs w:val="24"/>
              </w:rPr>
            </w:pPr>
            <w:r w:rsidRPr="00227C21">
              <w:rPr>
                <w:rFonts w:ascii="Times New Roman" w:hAnsi="Times New Roman" w:cs="Times New Roman"/>
                <w:sz w:val="24"/>
                <w:szCs w:val="24"/>
              </w:rPr>
              <w:t>Наиболее эффективная</w:t>
            </w:r>
          </w:p>
          <w:p w14:paraId="3C8D609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работа и высокая производительность. </w:t>
            </w:r>
          </w:p>
        </w:tc>
      </w:tr>
      <w:tr w:rsidR="00960FDF" w:rsidRPr="00227C21" w14:paraId="2927A518" w14:textId="77777777" w:rsidTr="004D54DD">
        <w:trPr>
          <w:trHeight w:val="505"/>
        </w:trPr>
        <w:tc>
          <w:tcPr>
            <w:tcW w:w="3955" w:type="dxa"/>
            <w:vAlign w:val="center"/>
          </w:tcPr>
          <w:p w14:paraId="27DE4BB5"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Ширина</w:t>
            </w:r>
          </w:p>
        </w:tc>
        <w:tc>
          <w:tcPr>
            <w:tcW w:w="1726" w:type="dxa"/>
            <w:vAlign w:val="center"/>
          </w:tcPr>
          <w:p w14:paraId="160B2650" w14:textId="4C61C4F0" w:rsidR="00227C21" w:rsidRPr="00F91A18" w:rsidRDefault="00960FDF"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w:t>
            </w:r>
          </w:p>
        </w:tc>
        <w:tc>
          <w:tcPr>
            <w:tcW w:w="1566" w:type="dxa"/>
            <w:vAlign w:val="center"/>
          </w:tcPr>
          <w:p w14:paraId="44C9907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мм</w:t>
            </w:r>
          </w:p>
        </w:tc>
        <w:tc>
          <w:tcPr>
            <w:tcW w:w="2954" w:type="dxa"/>
            <w:vMerge/>
            <w:vAlign w:val="center"/>
          </w:tcPr>
          <w:p w14:paraId="03B746E6" w14:textId="77777777" w:rsidR="00227C21" w:rsidRPr="00227C21" w:rsidRDefault="00227C21" w:rsidP="00E506C5">
            <w:pPr>
              <w:jc w:val="center"/>
              <w:rPr>
                <w:rFonts w:ascii="Times New Roman" w:hAnsi="Times New Roman" w:cs="Times New Roman"/>
                <w:sz w:val="24"/>
                <w:szCs w:val="24"/>
              </w:rPr>
            </w:pPr>
          </w:p>
        </w:tc>
      </w:tr>
      <w:tr w:rsidR="00960FDF" w:rsidRPr="00227C21" w14:paraId="7BB36920" w14:textId="77777777" w:rsidTr="004D54DD">
        <w:trPr>
          <w:trHeight w:val="505"/>
        </w:trPr>
        <w:tc>
          <w:tcPr>
            <w:tcW w:w="3955" w:type="dxa"/>
            <w:vAlign w:val="center"/>
          </w:tcPr>
          <w:p w14:paraId="70F564C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Высота</w:t>
            </w:r>
          </w:p>
        </w:tc>
        <w:tc>
          <w:tcPr>
            <w:tcW w:w="1726" w:type="dxa"/>
            <w:vAlign w:val="center"/>
          </w:tcPr>
          <w:p w14:paraId="1127348E" w14:textId="58C0FE55" w:rsidR="00227C21" w:rsidRPr="00F91A18" w:rsidRDefault="00960FDF"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w:t>
            </w:r>
          </w:p>
        </w:tc>
        <w:tc>
          <w:tcPr>
            <w:tcW w:w="1566" w:type="dxa"/>
            <w:vAlign w:val="center"/>
          </w:tcPr>
          <w:p w14:paraId="2817E98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мм</w:t>
            </w:r>
          </w:p>
        </w:tc>
        <w:tc>
          <w:tcPr>
            <w:tcW w:w="2954" w:type="dxa"/>
            <w:vMerge/>
            <w:vAlign w:val="center"/>
          </w:tcPr>
          <w:p w14:paraId="3867A861" w14:textId="77777777" w:rsidR="00227C21" w:rsidRPr="00227C21" w:rsidRDefault="00227C21" w:rsidP="00E506C5">
            <w:pPr>
              <w:jc w:val="center"/>
              <w:rPr>
                <w:rFonts w:ascii="Times New Roman" w:hAnsi="Times New Roman" w:cs="Times New Roman"/>
                <w:sz w:val="24"/>
                <w:szCs w:val="24"/>
              </w:rPr>
            </w:pPr>
          </w:p>
        </w:tc>
      </w:tr>
      <w:tr w:rsidR="00960FDF" w:rsidRPr="00227C21" w14:paraId="264E066B" w14:textId="77777777" w:rsidTr="004D54DD">
        <w:trPr>
          <w:trHeight w:val="335"/>
        </w:trPr>
        <w:tc>
          <w:tcPr>
            <w:tcW w:w="3955" w:type="dxa"/>
            <w:vAlign w:val="center"/>
          </w:tcPr>
          <w:p w14:paraId="2CD4F34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Колесная база</w:t>
            </w:r>
          </w:p>
        </w:tc>
        <w:tc>
          <w:tcPr>
            <w:tcW w:w="1726" w:type="dxa"/>
            <w:vAlign w:val="center"/>
          </w:tcPr>
          <w:p w14:paraId="0086A26D" w14:textId="3FC9FAAE" w:rsidR="00227C21" w:rsidRPr="00F91A18" w:rsidRDefault="00960FDF"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w:t>
            </w:r>
          </w:p>
        </w:tc>
        <w:tc>
          <w:tcPr>
            <w:tcW w:w="1566" w:type="dxa"/>
            <w:vAlign w:val="center"/>
          </w:tcPr>
          <w:p w14:paraId="4811CDB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мм</w:t>
            </w:r>
          </w:p>
        </w:tc>
        <w:tc>
          <w:tcPr>
            <w:tcW w:w="2954" w:type="dxa"/>
            <w:vAlign w:val="center"/>
          </w:tcPr>
          <w:p w14:paraId="6E0DE66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Для лучшей проходимости в условиях бездорожья и маневренности</w:t>
            </w:r>
          </w:p>
        </w:tc>
      </w:tr>
      <w:tr w:rsidR="00960FDF" w:rsidRPr="00227C21" w14:paraId="1845FBF0" w14:textId="77777777" w:rsidTr="004D54DD">
        <w:tc>
          <w:tcPr>
            <w:tcW w:w="3955" w:type="dxa"/>
            <w:vAlign w:val="center"/>
          </w:tcPr>
          <w:p w14:paraId="1A59057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Ёмкость топливного бака</w:t>
            </w:r>
          </w:p>
        </w:tc>
        <w:tc>
          <w:tcPr>
            <w:tcW w:w="1726" w:type="dxa"/>
            <w:vAlign w:val="center"/>
          </w:tcPr>
          <w:p w14:paraId="6433BB30" w14:textId="332E23D1" w:rsidR="00227C21" w:rsidRPr="00F91A18" w:rsidRDefault="00F91A18"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w:t>
            </w:r>
          </w:p>
        </w:tc>
        <w:tc>
          <w:tcPr>
            <w:tcW w:w="1566" w:type="dxa"/>
            <w:vAlign w:val="center"/>
          </w:tcPr>
          <w:p w14:paraId="2FA0FE2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л</w:t>
            </w:r>
          </w:p>
        </w:tc>
        <w:tc>
          <w:tcPr>
            <w:tcW w:w="2954" w:type="dxa"/>
            <w:vAlign w:val="center"/>
          </w:tcPr>
          <w:p w14:paraId="4E43C0B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Для возможности продолжительной работы без дозаправки</w:t>
            </w:r>
          </w:p>
        </w:tc>
      </w:tr>
      <w:tr w:rsidR="00960FDF" w:rsidRPr="00227C21" w14:paraId="4401C090" w14:textId="77777777" w:rsidTr="00F91A18">
        <w:trPr>
          <w:trHeight w:val="443"/>
        </w:trPr>
        <w:tc>
          <w:tcPr>
            <w:tcW w:w="3955" w:type="dxa"/>
            <w:vAlign w:val="center"/>
          </w:tcPr>
          <w:p w14:paraId="4FDEE188"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Снаряженная масса</w:t>
            </w:r>
          </w:p>
        </w:tc>
        <w:tc>
          <w:tcPr>
            <w:tcW w:w="1726" w:type="dxa"/>
            <w:vAlign w:val="center"/>
          </w:tcPr>
          <w:p w14:paraId="347EF2DA" w14:textId="63B2C970" w:rsidR="00227C21" w:rsidRPr="00F91A18" w:rsidRDefault="00F91A18"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____________</w:t>
            </w:r>
          </w:p>
        </w:tc>
        <w:tc>
          <w:tcPr>
            <w:tcW w:w="1566" w:type="dxa"/>
            <w:vAlign w:val="center"/>
          </w:tcPr>
          <w:p w14:paraId="053763E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кг</w:t>
            </w:r>
          </w:p>
        </w:tc>
        <w:tc>
          <w:tcPr>
            <w:tcW w:w="2954" w:type="dxa"/>
            <w:vMerge w:val="restart"/>
            <w:vAlign w:val="center"/>
          </w:tcPr>
          <w:p w14:paraId="38FF313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Удобство и точность управления</w:t>
            </w:r>
          </w:p>
          <w:p w14:paraId="310FBE3C" w14:textId="77777777" w:rsidR="00227C21" w:rsidRPr="00227C21" w:rsidRDefault="00227C21" w:rsidP="00E506C5">
            <w:pPr>
              <w:pStyle w:val="-30"/>
              <w:tabs>
                <w:tab w:val="left" w:pos="426"/>
              </w:tabs>
              <w:spacing w:line="240" w:lineRule="auto"/>
              <w:jc w:val="center"/>
              <w:rPr>
                <w:rFonts w:ascii="Times New Roman" w:hAnsi="Times New Roman" w:cs="Times New Roman"/>
                <w:sz w:val="24"/>
                <w:szCs w:val="24"/>
              </w:rPr>
            </w:pPr>
          </w:p>
        </w:tc>
      </w:tr>
      <w:tr w:rsidR="00960FDF" w:rsidRPr="00227C21" w14:paraId="7EA67148" w14:textId="77777777" w:rsidTr="004D54DD">
        <w:tc>
          <w:tcPr>
            <w:tcW w:w="3955" w:type="dxa"/>
            <w:vAlign w:val="center"/>
          </w:tcPr>
          <w:p w14:paraId="12453A1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Технически допустимая максимальная масса транспортного средства</w:t>
            </w:r>
          </w:p>
        </w:tc>
        <w:tc>
          <w:tcPr>
            <w:tcW w:w="1726" w:type="dxa"/>
            <w:vAlign w:val="center"/>
          </w:tcPr>
          <w:p w14:paraId="04D16B48" w14:textId="4110F5BF" w:rsidR="00227C21" w:rsidRPr="00F91A18" w:rsidRDefault="00F91A18" w:rsidP="00E506C5">
            <w:pPr>
              <w:pStyle w:val="-30"/>
              <w:tabs>
                <w:tab w:val="clear" w:pos="1701"/>
                <w:tab w:val="left" w:pos="426"/>
              </w:tabs>
              <w:spacing w:line="240" w:lineRule="auto"/>
              <w:ind w:firstLine="0"/>
              <w:jc w:val="center"/>
              <w:rPr>
                <w:rFonts w:ascii="Times New Roman" w:hAnsi="Times New Roman" w:cs="Times New Roman"/>
                <w:sz w:val="24"/>
                <w:szCs w:val="24"/>
                <w:highlight w:val="yellow"/>
              </w:rPr>
            </w:pPr>
            <w:r w:rsidRPr="00F91A18">
              <w:rPr>
                <w:rFonts w:ascii="Times New Roman" w:hAnsi="Times New Roman" w:cs="Times New Roman"/>
                <w:sz w:val="24"/>
                <w:szCs w:val="24"/>
                <w:highlight w:val="yellow"/>
              </w:rPr>
              <w:t>__________</w:t>
            </w:r>
          </w:p>
        </w:tc>
        <w:tc>
          <w:tcPr>
            <w:tcW w:w="1566" w:type="dxa"/>
            <w:vAlign w:val="center"/>
          </w:tcPr>
          <w:p w14:paraId="710D591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кг</w:t>
            </w:r>
          </w:p>
        </w:tc>
        <w:tc>
          <w:tcPr>
            <w:tcW w:w="2954" w:type="dxa"/>
            <w:vMerge/>
            <w:vAlign w:val="center"/>
          </w:tcPr>
          <w:p w14:paraId="28206A9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09BCE8A0" w14:textId="77777777" w:rsidTr="004D54DD">
        <w:tc>
          <w:tcPr>
            <w:tcW w:w="3955" w:type="dxa"/>
            <w:vAlign w:val="center"/>
          </w:tcPr>
          <w:p w14:paraId="5254C11B"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Шины 225/55 R18</w:t>
            </w:r>
          </w:p>
        </w:tc>
        <w:tc>
          <w:tcPr>
            <w:tcW w:w="1726" w:type="dxa"/>
            <w:vAlign w:val="center"/>
          </w:tcPr>
          <w:p w14:paraId="1880FCA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769765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13ED17F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1A17AF00" w14:textId="77777777" w:rsidTr="004D54DD">
        <w:tc>
          <w:tcPr>
            <w:tcW w:w="3955" w:type="dxa"/>
            <w:vAlign w:val="center"/>
          </w:tcPr>
          <w:p w14:paraId="2F34F4B4"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Светодиодные фары (автоматическая регулировка высоты + функция сигнализации о включении фар + функция </w:t>
            </w:r>
            <w:proofErr w:type="spellStart"/>
            <w:r w:rsidRPr="00227C21">
              <w:rPr>
                <w:rFonts w:ascii="Times New Roman" w:hAnsi="Times New Roman" w:cs="Times New Roman"/>
                <w:sz w:val="24"/>
                <w:szCs w:val="24"/>
              </w:rPr>
              <w:t>Follow</w:t>
            </w:r>
            <w:proofErr w:type="spellEnd"/>
            <w:r w:rsidRPr="00227C21">
              <w:rPr>
                <w:rFonts w:ascii="Times New Roman" w:hAnsi="Times New Roman" w:cs="Times New Roman"/>
                <w:sz w:val="24"/>
                <w:szCs w:val="24"/>
              </w:rPr>
              <w:t xml:space="preserve"> </w:t>
            </w:r>
            <w:proofErr w:type="spellStart"/>
            <w:r w:rsidRPr="00227C21">
              <w:rPr>
                <w:rFonts w:ascii="Times New Roman" w:hAnsi="Times New Roman" w:cs="Times New Roman"/>
                <w:sz w:val="24"/>
                <w:szCs w:val="24"/>
              </w:rPr>
              <w:t>Me</w:t>
            </w:r>
            <w:proofErr w:type="spellEnd"/>
            <w:r w:rsidRPr="00227C21">
              <w:rPr>
                <w:rFonts w:ascii="Times New Roman" w:hAnsi="Times New Roman" w:cs="Times New Roman"/>
                <w:sz w:val="24"/>
                <w:szCs w:val="24"/>
              </w:rPr>
              <w:t xml:space="preserve"> </w:t>
            </w:r>
            <w:proofErr w:type="spellStart"/>
            <w:r w:rsidRPr="00227C21">
              <w:rPr>
                <w:rFonts w:ascii="Times New Roman" w:hAnsi="Times New Roman" w:cs="Times New Roman"/>
                <w:sz w:val="24"/>
                <w:szCs w:val="24"/>
              </w:rPr>
              <w:t>Home</w:t>
            </w:r>
            <w:proofErr w:type="spellEnd"/>
            <w:r w:rsidRPr="00227C21">
              <w:rPr>
                <w:rFonts w:ascii="Times New Roman" w:hAnsi="Times New Roman" w:cs="Times New Roman"/>
                <w:sz w:val="24"/>
                <w:szCs w:val="24"/>
              </w:rPr>
              <w:t xml:space="preserve"> + система адаптивного управления дальним светом)</w:t>
            </w:r>
          </w:p>
        </w:tc>
        <w:tc>
          <w:tcPr>
            <w:tcW w:w="1726" w:type="dxa"/>
            <w:vAlign w:val="center"/>
          </w:tcPr>
          <w:p w14:paraId="1D9C682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4551E1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restart"/>
          </w:tcPr>
          <w:p w14:paraId="2070952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Безопасность на дороге</w:t>
            </w:r>
          </w:p>
        </w:tc>
      </w:tr>
      <w:tr w:rsidR="00960FDF" w:rsidRPr="00227C21" w14:paraId="099E1B2B" w14:textId="77777777" w:rsidTr="004D54DD">
        <w:tc>
          <w:tcPr>
            <w:tcW w:w="3955" w:type="dxa"/>
            <w:vAlign w:val="center"/>
          </w:tcPr>
          <w:p w14:paraId="19A149B3"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Передние и задние фары с функцией приветствия</w:t>
            </w:r>
          </w:p>
        </w:tc>
        <w:tc>
          <w:tcPr>
            <w:tcW w:w="1726" w:type="dxa"/>
            <w:vAlign w:val="center"/>
          </w:tcPr>
          <w:p w14:paraId="5B95226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356BDF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31C264B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065F86B1" w14:textId="77777777" w:rsidTr="004D54DD">
        <w:trPr>
          <w:trHeight w:val="345"/>
        </w:trPr>
        <w:tc>
          <w:tcPr>
            <w:tcW w:w="3955" w:type="dxa"/>
            <w:vAlign w:val="center"/>
          </w:tcPr>
          <w:p w14:paraId="118508EE"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lastRenderedPageBreak/>
              <w:t>Электропривод складывания наружных зеркал заднего вида</w:t>
            </w:r>
          </w:p>
        </w:tc>
        <w:tc>
          <w:tcPr>
            <w:tcW w:w="1726" w:type="dxa"/>
            <w:vAlign w:val="center"/>
          </w:tcPr>
          <w:p w14:paraId="37B450C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B8CA71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7DF3A07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451C406A" w14:textId="77777777" w:rsidTr="004D54DD">
        <w:trPr>
          <w:trHeight w:val="345"/>
        </w:trPr>
        <w:tc>
          <w:tcPr>
            <w:tcW w:w="3955" w:type="dxa"/>
            <w:vAlign w:val="center"/>
          </w:tcPr>
          <w:p w14:paraId="19BEF438"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lastRenderedPageBreak/>
              <w:t>Память положения наружных зеркал заднего вида + наклон наружных зеркал заднего вида при включении передачи заднего хода</w:t>
            </w:r>
          </w:p>
        </w:tc>
        <w:tc>
          <w:tcPr>
            <w:tcW w:w="1726" w:type="dxa"/>
            <w:vAlign w:val="center"/>
          </w:tcPr>
          <w:p w14:paraId="4DABB97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FF81CF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7C7C3C2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7AE81721" w14:textId="77777777" w:rsidTr="004D54DD">
        <w:trPr>
          <w:trHeight w:val="413"/>
        </w:trPr>
        <w:tc>
          <w:tcPr>
            <w:tcW w:w="3955" w:type="dxa"/>
            <w:vAlign w:val="center"/>
          </w:tcPr>
          <w:p w14:paraId="67E00EC7"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Система курсовой устойчивости (ESP)</w:t>
            </w:r>
          </w:p>
        </w:tc>
        <w:tc>
          <w:tcPr>
            <w:tcW w:w="1726" w:type="dxa"/>
            <w:vAlign w:val="center"/>
          </w:tcPr>
          <w:p w14:paraId="19A3D43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D1024D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2F62C33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451AE115" w14:textId="77777777" w:rsidTr="004D54DD">
        <w:trPr>
          <w:trHeight w:val="413"/>
        </w:trPr>
        <w:tc>
          <w:tcPr>
            <w:tcW w:w="3955" w:type="dxa"/>
            <w:vAlign w:val="center"/>
          </w:tcPr>
          <w:p w14:paraId="34CC3A62" w14:textId="77777777" w:rsidR="00227C21" w:rsidRPr="00227C21" w:rsidRDefault="00227C21" w:rsidP="00E506C5">
            <w:pPr>
              <w:rPr>
                <w:rFonts w:ascii="Times New Roman" w:hAnsi="Times New Roman" w:cs="Times New Roman"/>
                <w:sz w:val="24"/>
                <w:szCs w:val="24"/>
              </w:rPr>
            </w:pPr>
            <w:r w:rsidRPr="00227C21">
              <w:rPr>
                <w:rFonts w:ascii="Times New Roman" w:hAnsi="Times New Roman" w:cs="Times New Roman"/>
                <w:sz w:val="24"/>
                <w:szCs w:val="24"/>
              </w:rPr>
              <w:t>Система камер кругового обзора</w:t>
            </w:r>
          </w:p>
        </w:tc>
        <w:tc>
          <w:tcPr>
            <w:tcW w:w="1726" w:type="dxa"/>
            <w:vAlign w:val="center"/>
          </w:tcPr>
          <w:p w14:paraId="19E8A2F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CBF82C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2A0962A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3A0EA246" w14:textId="77777777" w:rsidTr="004D54DD">
        <w:trPr>
          <w:trHeight w:val="412"/>
        </w:trPr>
        <w:tc>
          <w:tcPr>
            <w:tcW w:w="3955" w:type="dxa"/>
            <w:vAlign w:val="center"/>
          </w:tcPr>
          <w:p w14:paraId="3339CDD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Система помощи при </w:t>
            </w:r>
            <w:proofErr w:type="spellStart"/>
            <w:r w:rsidRPr="00227C21">
              <w:rPr>
                <w:rFonts w:ascii="Times New Roman" w:hAnsi="Times New Roman" w:cs="Times New Roman"/>
                <w:sz w:val="24"/>
                <w:szCs w:val="24"/>
              </w:rPr>
              <w:t>трогании</w:t>
            </w:r>
            <w:proofErr w:type="spellEnd"/>
            <w:r w:rsidRPr="00227C21">
              <w:rPr>
                <w:rFonts w:ascii="Times New Roman" w:hAnsi="Times New Roman" w:cs="Times New Roman"/>
                <w:sz w:val="24"/>
                <w:szCs w:val="24"/>
              </w:rPr>
              <w:t xml:space="preserve"> на подъеме (HHC) + система помощи при спуске (HDC)</w:t>
            </w:r>
          </w:p>
        </w:tc>
        <w:tc>
          <w:tcPr>
            <w:tcW w:w="1726" w:type="dxa"/>
            <w:vAlign w:val="center"/>
          </w:tcPr>
          <w:p w14:paraId="4B9AFB4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3A615B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659C58F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238FE991" w14:textId="77777777" w:rsidTr="004D54DD">
        <w:trPr>
          <w:trHeight w:val="412"/>
        </w:trPr>
        <w:tc>
          <w:tcPr>
            <w:tcW w:w="3955" w:type="dxa"/>
            <w:vAlign w:val="center"/>
          </w:tcPr>
          <w:p w14:paraId="5E743264"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Электромеханический стояночный тормоз (с функцией </w:t>
            </w:r>
            <w:proofErr w:type="spellStart"/>
            <w:r w:rsidRPr="00227C21">
              <w:rPr>
                <w:rFonts w:ascii="Times New Roman" w:hAnsi="Times New Roman" w:cs="Times New Roman"/>
                <w:sz w:val="24"/>
                <w:szCs w:val="24"/>
              </w:rPr>
              <w:t>Auto</w:t>
            </w:r>
            <w:proofErr w:type="spellEnd"/>
            <w:r w:rsidRPr="00227C21">
              <w:rPr>
                <w:rFonts w:ascii="Times New Roman" w:hAnsi="Times New Roman" w:cs="Times New Roman"/>
                <w:sz w:val="24"/>
                <w:szCs w:val="24"/>
              </w:rPr>
              <w:t xml:space="preserve"> </w:t>
            </w:r>
            <w:proofErr w:type="spellStart"/>
            <w:r w:rsidRPr="00227C21">
              <w:rPr>
                <w:rFonts w:ascii="Times New Roman" w:hAnsi="Times New Roman" w:cs="Times New Roman"/>
                <w:sz w:val="24"/>
                <w:szCs w:val="24"/>
              </w:rPr>
              <w:t>Hold</w:t>
            </w:r>
            <w:proofErr w:type="spellEnd"/>
            <w:r w:rsidRPr="00227C21">
              <w:rPr>
                <w:rFonts w:ascii="Times New Roman" w:hAnsi="Times New Roman" w:cs="Times New Roman"/>
                <w:sz w:val="24"/>
                <w:szCs w:val="24"/>
              </w:rPr>
              <w:t>)</w:t>
            </w:r>
          </w:p>
        </w:tc>
        <w:tc>
          <w:tcPr>
            <w:tcW w:w="1726" w:type="dxa"/>
            <w:vAlign w:val="center"/>
          </w:tcPr>
          <w:p w14:paraId="2ABE13C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90A616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7E47CCF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5FF5053C" w14:textId="77777777" w:rsidTr="004D54DD">
        <w:trPr>
          <w:trHeight w:val="412"/>
        </w:trPr>
        <w:tc>
          <w:tcPr>
            <w:tcW w:w="3955" w:type="dxa"/>
            <w:vAlign w:val="center"/>
          </w:tcPr>
          <w:p w14:paraId="630029A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Ремни безопасности передних сидений с </w:t>
            </w:r>
            <w:proofErr w:type="spellStart"/>
            <w:r w:rsidRPr="00227C21">
              <w:rPr>
                <w:rFonts w:ascii="Times New Roman" w:hAnsi="Times New Roman" w:cs="Times New Roman"/>
                <w:sz w:val="24"/>
                <w:szCs w:val="24"/>
              </w:rPr>
              <w:t>преднатяжителями</w:t>
            </w:r>
            <w:proofErr w:type="spellEnd"/>
            <w:r w:rsidRPr="00227C21">
              <w:rPr>
                <w:rFonts w:ascii="Times New Roman" w:hAnsi="Times New Roman" w:cs="Times New Roman"/>
                <w:sz w:val="24"/>
                <w:szCs w:val="24"/>
              </w:rPr>
              <w:t xml:space="preserve"> и ограничителями натяжения (с регулировкой по высоте) + механизм аварийной блокировки замка (CLT)</w:t>
            </w:r>
          </w:p>
        </w:tc>
        <w:tc>
          <w:tcPr>
            <w:tcW w:w="1726" w:type="dxa"/>
            <w:vAlign w:val="center"/>
          </w:tcPr>
          <w:p w14:paraId="1849EA0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6A478B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4EB7103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75077557" w14:textId="77777777" w:rsidTr="004D54DD">
        <w:trPr>
          <w:trHeight w:val="412"/>
        </w:trPr>
        <w:tc>
          <w:tcPr>
            <w:tcW w:w="3955" w:type="dxa"/>
            <w:vAlign w:val="center"/>
          </w:tcPr>
          <w:p w14:paraId="55D6BC0B"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Ремни безопасности сидений второго ряда с </w:t>
            </w:r>
            <w:proofErr w:type="spellStart"/>
            <w:r w:rsidRPr="00227C21">
              <w:rPr>
                <w:rFonts w:ascii="Times New Roman" w:hAnsi="Times New Roman" w:cs="Times New Roman"/>
                <w:sz w:val="24"/>
                <w:szCs w:val="24"/>
              </w:rPr>
              <w:t>преднатяжителями</w:t>
            </w:r>
            <w:proofErr w:type="spellEnd"/>
            <w:r w:rsidRPr="00227C21">
              <w:rPr>
                <w:rFonts w:ascii="Times New Roman" w:hAnsi="Times New Roman" w:cs="Times New Roman"/>
                <w:sz w:val="24"/>
                <w:szCs w:val="24"/>
              </w:rPr>
              <w:t xml:space="preserve"> и ограничителями натяжения</w:t>
            </w:r>
          </w:p>
        </w:tc>
        <w:tc>
          <w:tcPr>
            <w:tcW w:w="1726" w:type="dxa"/>
            <w:vAlign w:val="center"/>
          </w:tcPr>
          <w:p w14:paraId="29F8C56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7B96D8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2FAC034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5AFCA3AC" w14:textId="77777777" w:rsidTr="004D54DD">
        <w:trPr>
          <w:trHeight w:val="412"/>
        </w:trPr>
        <w:tc>
          <w:tcPr>
            <w:tcW w:w="3955" w:type="dxa"/>
            <w:vAlign w:val="center"/>
          </w:tcPr>
          <w:p w14:paraId="3A2D78A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Ремни безопасности сидений первого и второго рядов с функцией предупреждения о </w:t>
            </w:r>
            <w:proofErr w:type="spellStart"/>
            <w:r w:rsidRPr="00227C21">
              <w:rPr>
                <w:rFonts w:ascii="Times New Roman" w:hAnsi="Times New Roman" w:cs="Times New Roman"/>
                <w:sz w:val="24"/>
                <w:szCs w:val="24"/>
              </w:rPr>
              <w:t>непристегнутом</w:t>
            </w:r>
            <w:proofErr w:type="spellEnd"/>
            <w:r w:rsidRPr="00227C21">
              <w:rPr>
                <w:rFonts w:ascii="Times New Roman" w:hAnsi="Times New Roman" w:cs="Times New Roman"/>
                <w:sz w:val="24"/>
                <w:szCs w:val="24"/>
              </w:rPr>
              <w:t xml:space="preserve"> ремне</w:t>
            </w:r>
          </w:p>
        </w:tc>
        <w:tc>
          <w:tcPr>
            <w:tcW w:w="1726" w:type="dxa"/>
            <w:vAlign w:val="center"/>
          </w:tcPr>
          <w:p w14:paraId="7D7B583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FF522B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7A42427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4B87B8C6" w14:textId="77777777" w:rsidTr="004D54DD">
        <w:trPr>
          <w:trHeight w:val="412"/>
        </w:trPr>
        <w:tc>
          <w:tcPr>
            <w:tcW w:w="3955" w:type="dxa"/>
            <w:vAlign w:val="center"/>
          </w:tcPr>
          <w:p w14:paraId="291FF299"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Две передние подушки безопасности + боковые подушки безопасности + боковые шторки безопасности</w:t>
            </w:r>
          </w:p>
        </w:tc>
        <w:tc>
          <w:tcPr>
            <w:tcW w:w="1726" w:type="dxa"/>
            <w:vAlign w:val="center"/>
          </w:tcPr>
          <w:p w14:paraId="49AAADC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3D8743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11F0520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60DB7D40" w14:textId="77777777" w:rsidTr="004D54DD">
        <w:trPr>
          <w:trHeight w:val="412"/>
        </w:trPr>
        <w:tc>
          <w:tcPr>
            <w:tcW w:w="3955" w:type="dxa"/>
            <w:vAlign w:val="center"/>
          </w:tcPr>
          <w:p w14:paraId="30C862C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Подушки безопасности заднего стекла</w:t>
            </w:r>
          </w:p>
        </w:tc>
        <w:tc>
          <w:tcPr>
            <w:tcW w:w="1726" w:type="dxa"/>
            <w:vAlign w:val="center"/>
          </w:tcPr>
          <w:p w14:paraId="1282B79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BC9543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35B0F60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125E99B9" w14:textId="77777777" w:rsidTr="004D54DD">
        <w:trPr>
          <w:trHeight w:val="412"/>
        </w:trPr>
        <w:tc>
          <w:tcPr>
            <w:tcW w:w="3955" w:type="dxa"/>
            <w:vAlign w:val="center"/>
          </w:tcPr>
          <w:p w14:paraId="5F60F31D"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Сиденья второго ряда с креплениями для детских сидений ISOFIX (2 шт.)</w:t>
            </w:r>
          </w:p>
        </w:tc>
        <w:tc>
          <w:tcPr>
            <w:tcW w:w="1726" w:type="dxa"/>
            <w:vAlign w:val="center"/>
          </w:tcPr>
          <w:p w14:paraId="255B8AD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3E9EB6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7FF919C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227C21" w14:paraId="20891811" w14:textId="77777777" w:rsidTr="004D54DD">
        <w:trPr>
          <w:trHeight w:val="412"/>
        </w:trPr>
        <w:tc>
          <w:tcPr>
            <w:tcW w:w="3955" w:type="dxa"/>
            <w:vAlign w:val="center"/>
          </w:tcPr>
          <w:p w14:paraId="523C0B1F"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Сиденья третьего ряда с креплением для детского сиденья ISOFIX (1 шт.)</w:t>
            </w:r>
          </w:p>
        </w:tc>
        <w:tc>
          <w:tcPr>
            <w:tcW w:w="1726" w:type="dxa"/>
            <w:vAlign w:val="center"/>
          </w:tcPr>
          <w:p w14:paraId="648397F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769308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0976759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695EB319" w14:textId="77777777" w:rsidTr="004D54DD">
        <w:trPr>
          <w:trHeight w:val="412"/>
        </w:trPr>
        <w:tc>
          <w:tcPr>
            <w:tcW w:w="3955" w:type="dxa"/>
            <w:vAlign w:val="center"/>
          </w:tcPr>
          <w:p w14:paraId="466CF63A"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Система экстренного реагирования «Эра-</w:t>
            </w:r>
            <w:proofErr w:type="spellStart"/>
            <w:r w:rsidRPr="00227C21">
              <w:rPr>
                <w:rFonts w:ascii="Times New Roman" w:hAnsi="Times New Roman" w:cs="Times New Roman"/>
                <w:sz w:val="24"/>
                <w:szCs w:val="24"/>
              </w:rPr>
              <w:t>Глонасс</w:t>
            </w:r>
            <w:proofErr w:type="spellEnd"/>
            <w:r w:rsidRPr="00227C21">
              <w:rPr>
                <w:rFonts w:ascii="Times New Roman" w:hAnsi="Times New Roman" w:cs="Times New Roman"/>
                <w:sz w:val="24"/>
                <w:szCs w:val="24"/>
              </w:rPr>
              <w:t>»</w:t>
            </w:r>
          </w:p>
        </w:tc>
        <w:tc>
          <w:tcPr>
            <w:tcW w:w="1726" w:type="dxa"/>
            <w:vAlign w:val="center"/>
          </w:tcPr>
          <w:p w14:paraId="5D2EF5C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D986E1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0BC3960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6227E8FB" w14:textId="77777777" w:rsidTr="004D54DD">
        <w:trPr>
          <w:trHeight w:val="412"/>
        </w:trPr>
        <w:tc>
          <w:tcPr>
            <w:tcW w:w="3955" w:type="dxa"/>
            <w:vAlign w:val="center"/>
          </w:tcPr>
          <w:p w14:paraId="7109C741"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Система мониторинга давления воздуха в шинах (TPMS)</w:t>
            </w:r>
          </w:p>
        </w:tc>
        <w:tc>
          <w:tcPr>
            <w:tcW w:w="1726" w:type="dxa"/>
            <w:vAlign w:val="center"/>
          </w:tcPr>
          <w:p w14:paraId="1F2E0E8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4EF81D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tcPr>
          <w:p w14:paraId="3355158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47BB8D6C" w14:textId="77777777" w:rsidTr="004D54DD">
        <w:tc>
          <w:tcPr>
            <w:tcW w:w="3955" w:type="dxa"/>
            <w:vAlign w:val="center"/>
          </w:tcPr>
          <w:p w14:paraId="3021D89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предупреждения о выезде из полосы движения (LDW) + система удержания в полосе движения (LKA)</w:t>
            </w:r>
          </w:p>
        </w:tc>
        <w:tc>
          <w:tcPr>
            <w:tcW w:w="1726" w:type="dxa"/>
            <w:vAlign w:val="center"/>
          </w:tcPr>
          <w:p w14:paraId="1D7E4EC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1A0034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42AB7BD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4D4554EF" w14:textId="77777777" w:rsidTr="004D54DD">
        <w:tc>
          <w:tcPr>
            <w:tcW w:w="3955" w:type="dxa"/>
            <w:vAlign w:val="center"/>
          </w:tcPr>
          <w:p w14:paraId="012D54A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адаптивного круиз-контроля (ACC) + система адаптивного круиз-контроля с интеллектуальным ограничением скорости (ISL-ACC)</w:t>
            </w:r>
          </w:p>
        </w:tc>
        <w:tc>
          <w:tcPr>
            <w:tcW w:w="1726" w:type="dxa"/>
            <w:vAlign w:val="center"/>
          </w:tcPr>
          <w:p w14:paraId="4315848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B8909A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43451BB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6965A144" w14:textId="77777777" w:rsidTr="004D54DD">
        <w:tc>
          <w:tcPr>
            <w:tcW w:w="3955" w:type="dxa"/>
            <w:vAlign w:val="center"/>
          </w:tcPr>
          <w:p w14:paraId="77D82EA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Активная система помощи при торможении (AEB) + система </w:t>
            </w:r>
            <w:r w:rsidRPr="00227C21">
              <w:rPr>
                <w:rFonts w:ascii="Times New Roman" w:hAnsi="Times New Roman" w:cs="Times New Roman"/>
                <w:sz w:val="24"/>
                <w:szCs w:val="24"/>
              </w:rPr>
              <w:lastRenderedPageBreak/>
              <w:t>предупреждения об угрозе фронтального столкновения (FCW)</w:t>
            </w:r>
          </w:p>
        </w:tc>
        <w:tc>
          <w:tcPr>
            <w:tcW w:w="1726" w:type="dxa"/>
            <w:vAlign w:val="center"/>
          </w:tcPr>
          <w:p w14:paraId="3B83016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Наличие</w:t>
            </w:r>
          </w:p>
        </w:tc>
        <w:tc>
          <w:tcPr>
            <w:tcW w:w="1566" w:type="dxa"/>
            <w:vAlign w:val="center"/>
          </w:tcPr>
          <w:p w14:paraId="2BDAB28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FFEB4A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05F03F0D" w14:textId="77777777" w:rsidTr="004D54DD">
        <w:tc>
          <w:tcPr>
            <w:tcW w:w="3955" w:type="dxa"/>
            <w:vAlign w:val="center"/>
          </w:tcPr>
          <w:p w14:paraId="7AE8A0D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Система распознавания знаков ограничения скорости (TSR)</w:t>
            </w:r>
          </w:p>
        </w:tc>
        <w:tc>
          <w:tcPr>
            <w:tcW w:w="1726" w:type="dxa"/>
            <w:vAlign w:val="center"/>
          </w:tcPr>
          <w:p w14:paraId="4970457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325670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CEF5DD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7C8A3532" w14:textId="77777777" w:rsidTr="004D54DD">
        <w:tc>
          <w:tcPr>
            <w:tcW w:w="3955" w:type="dxa"/>
            <w:vAlign w:val="center"/>
          </w:tcPr>
          <w:p w14:paraId="6CAF9AE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помощи при движении в пробках (TJA) + интегрированная система круиз-контроля (ICA)</w:t>
            </w:r>
          </w:p>
        </w:tc>
        <w:tc>
          <w:tcPr>
            <w:tcW w:w="1726" w:type="dxa"/>
            <w:vAlign w:val="center"/>
          </w:tcPr>
          <w:p w14:paraId="27D59CA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8E88B4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1C33713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447B74B2" w14:textId="77777777" w:rsidTr="004D54DD">
        <w:tc>
          <w:tcPr>
            <w:tcW w:w="3955" w:type="dxa"/>
            <w:vAlign w:val="center"/>
          </w:tcPr>
          <w:p w14:paraId="5D27BB8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Активная система удержания в полосе движения (ELK)</w:t>
            </w:r>
          </w:p>
        </w:tc>
        <w:tc>
          <w:tcPr>
            <w:tcW w:w="1726" w:type="dxa"/>
            <w:vAlign w:val="center"/>
          </w:tcPr>
          <w:p w14:paraId="5852B16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76D1B4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FBB6E1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154D1C3D" w14:textId="77777777" w:rsidTr="004D54DD">
        <w:tc>
          <w:tcPr>
            <w:tcW w:w="3955" w:type="dxa"/>
            <w:vAlign w:val="center"/>
          </w:tcPr>
          <w:p w14:paraId="4F38B2A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оповещения при выезде задним ходом (RCTA) + система торможения при выезде задним ходом (RCTB) + система предупреждения о приближении сзади (RAW)</w:t>
            </w:r>
          </w:p>
        </w:tc>
        <w:tc>
          <w:tcPr>
            <w:tcW w:w="1726" w:type="dxa"/>
            <w:vAlign w:val="center"/>
          </w:tcPr>
          <w:p w14:paraId="4D2B3A7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E6DBF3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34E7E3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33E73D7C" w14:textId="77777777" w:rsidTr="004D54DD">
        <w:tc>
          <w:tcPr>
            <w:tcW w:w="3955" w:type="dxa"/>
            <w:vAlign w:val="center"/>
          </w:tcPr>
          <w:p w14:paraId="4A41073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контроля «слепых» зон (BSD)</w:t>
            </w:r>
          </w:p>
        </w:tc>
        <w:tc>
          <w:tcPr>
            <w:tcW w:w="1726" w:type="dxa"/>
            <w:vAlign w:val="center"/>
          </w:tcPr>
          <w:p w14:paraId="3BBF4FA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560999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55F1AF8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707D3A15" w14:textId="77777777" w:rsidTr="004D54DD">
        <w:tc>
          <w:tcPr>
            <w:tcW w:w="3955" w:type="dxa"/>
            <w:vAlign w:val="center"/>
          </w:tcPr>
          <w:p w14:paraId="492E926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Система предупреждения при открывании двери (DOW)</w:t>
            </w:r>
          </w:p>
        </w:tc>
        <w:tc>
          <w:tcPr>
            <w:tcW w:w="1726" w:type="dxa"/>
            <w:vAlign w:val="center"/>
          </w:tcPr>
          <w:p w14:paraId="1AB3DA9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0D5331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E15AC3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404ED9" w14:paraId="14C49342" w14:textId="77777777" w:rsidTr="004D54DD">
        <w:tc>
          <w:tcPr>
            <w:tcW w:w="3955" w:type="dxa"/>
            <w:vAlign w:val="center"/>
          </w:tcPr>
          <w:p w14:paraId="0F2A3D7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Комплект для ремонта шин</w:t>
            </w:r>
          </w:p>
        </w:tc>
        <w:tc>
          <w:tcPr>
            <w:tcW w:w="1726" w:type="dxa"/>
            <w:vAlign w:val="center"/>
          </w:tcPr>
          <w:p w14:paraId="6285BE6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FE62EA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C9900E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5EEBC4E1" w14:textId="77777777" w:rsidTr="004D54DD">
        <w:tc>
          <w:tcPr>
            <w:tcW w:w="3955" w:type="dxa"/>
            <w:vAlign w:val="center"/>
          </w:tcPr>
          <w:p w14:paraId="54520FD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Интеллектуальная система </w:t>
            </w:r>
            <w:proofErr w:type="spellStart"/>
            <w:r w:rsidRPr="00227C21">
              <w:rPr>
                <w:rFonts w:ascii="Times New Roman" w:hAnsi="Times New Roman" w:cs="Times New Roman"/>
                <w:sz w:val="24"/>
                <w:szCs w:val="24"/>
              </w:rPr>
              <w:t>бесключевого</w:t>
            </w:r>
            <w:proofErr w:type="spellEnd"/>
            <w:r w:rsidRPr="00227C21">
              <w:rPr>
                <w:rFonts w:ascii="Times New Roman" w:hAnsi="Times New Roman" w:cs="Times New Roman"/>
                <w:sz w:val="24"/>
                <w:szCs w:val="24"/>
              </w:rPr>
              <w:t xml:space="preserve"> доступа и запуска двигателя</w:t>
            </w:r>
          </w:p>
        </w:tc>
        <w:tc>
          <w:tcPr>
            <w:tcW w:w="1726" w:type="dxa"/>
            <w:vAlign w:val="center"/>
          </w:tcPr>
          <w:p w14:paraId="6B365BC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F6CF09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restart"/>
            <w:vAlign w:val="center"/>
          </w:tcPr>
          <w:p w14:paraId="315682F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Удобство и точность управления</w:t>
            </w:r>
          </w:p>
        </w:tc>
      </w:tr>
      <w:tr w:rsidR="00960FDF" w:rsidRPr="00E603F0" w14:paraId="1D7E81C5" w14:textId="77777777" w:rsidTr="004D54DD">
        <w:tc>
          <w:tcPr>
            <w:tcW w:w="3955" w:type="dxa"/>
            <w:vAlign w:val="center"/>
          </w:tcPr>
          <w:p w14:paraId="15ECC29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Рулевое колесо с подогревом</w:t>
            </w:r>
          </w:p>
        </w:tc>
        <w:tc>
          <w:tcPr>
            <w:tcW w:w="1726" w:type="dxa"/>
            <w:vAlign w:val="center"/>
          </w:tcPr>
          <w:p w14:paraId="36F1959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D05667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3382F6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7292E952" w14:textId="77777777" w:rsidTr="004D54DD">
        <w:tc>
          <w:tcPr>
            <w:tcW w:w="3955" w:type="dxa"/>
            <w:vAlign w:val="center"/>
          </w:tcPr>
          <w:p w14:paraId="19451AC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Салонное зеркало заднего вида с автоматическим затемнением</w:t>
            </w:r>
          </w:p>
        </w:tc>
        <w:tc>
          <w:tcPr>
            <w:tcW w:w="1726" w:type="dxa"/>
            <w:vAlign w:val="center"/>
          </w:tcPr>
          <w:p w14:paraId="0B20A48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E5481E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B08FB0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19936BE5" w14:textId="77777777" w:rsidTr="004D54DD">
        <w:tc>
          <w:tcPr>
            <w:tcW w:w="3955" w:type="dxa"/>
            <w:vAlign w:val="center"/>
          </w:tcPr>
          <w:p w14:paraId="090DEE5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Лобовое стекло с обогревом</w:t>
            </w:r>
          </w:p>
        </w:tc>
        <w:tc>
          <w:tcPr>
            <w:tcW w:w="1726" w:type="dxa"/>
            <w:vAlign w:val="center"/>
          </w:tcPr>
          <w:p w14:paraId="767C794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044BF0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86158A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5565F279" w14:textId="77777777" w:rsidTr="004D54DD">
        <w:tc>
          <w:tcPr>
            <w:tcW w:w="3955" w:type="dxa"/>
            <w:vAlign w:val="center"/>
          </w:tcPr>
          <w:p w14:paraId="479EE68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Лобовое стекло со звукоизоляцией</w:t>
            </w:r>
          </w:p>
        </w:tc>
        <w:tc>
          <w:tcPr>
            <w:tcW w:w="1726" w:type="dxa"/>
            <w:vAlign w:val="center"/>
          </w:tcPr>
          <w:p w14:paraId="35FE23E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1B344F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56A2DA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0405A80C" w14:textId="77777777" w:rsidTr="004D54DD">
        <w:tc>
          <w:tcPr>
            <w:tcW w:w="3955" w:type="dxa"/>
            <w:vAlign w:val="center"/>
          </w:tcPr>
          <w:p w14:paraId="4313FC8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Дверь багажного отделения с электроприводом и индукционным переключателем</w:t>
            </w:r>
          </w:p>
          <w:p w14:paraId="70CA8D9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1726" w:type="dxa"/>
            <w:vAlign w:val="center"/>
          </w:tcPr>
          <w:p w14:paraId="25A6EAE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F8F060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restart"/>
            <w:vAlign w:val="center"/>
          </w:tcPr>
          <w:p w14:paraId="7CE6E70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Повышает удобство эксплуатации</w:t>
            </w:r>
          </w:p>
          <w:p w14:paraId="413AB384" w14:textId="77777777" w:rsidR="00227C21" w:rsidRPr="00227C21" w:rsidRDefault="00227C21" w:rsidP="00E506C5">
            <w:pPr>
              <w:pStyle w:val="-30"/>
              <w:tabs>
                <w:tab w:val="left" w:pos="426"/>
              </w:tabs>
              <w:spacing w:line="240" w:lineRule="auto"/>
              <w:jc w:val="center"/>
              <w:rPr>
                <w:rFonts w:ascii="Times New Roman" w:hAnsi="Times New Roman" w:cs="Times New Roman"/>
                <w:sz w:val="24"/>
                <w:szCs w:val="24"/>
              </w:rPr>
            </w:pPr>
          </w:p>
        </w:tc>
      </w:tr>
      <w:tr w:rsidR="00960FDF" w:rsidRPr="00E603F0" w14:paraId="2F89AFE0" w14:textId="77777777" w:rsidTr="004D54DD">
        <w:tc>
          <w:tcPr>
            <w:tcW w:w="3955" w:type="dxa"/>
            <w:vAlign w:val="center"/>
          </w:tcPr>
          <w:p w14:paraId="680C86B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Двойные сдвижные двери с электроприводом</w:t>
            </w:r>
          </w:p>
        </w:tc>
        <w:tc>
          <w:tcPr>
            <w:tcW w:w="1726" w:type="dxa"/>
            <w:vAlign w:val="center"/>
          </w:tcPr>
          <w:p w14:paraId="4398D05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87DFD8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4745FB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2FB4BD0A" w14:textId="77777777" w:rsidTr="004D54DD">
        <w:tc>
          <w:tcPr>
            <w:tcW w:w="3955" w:type="dxa"/>
            <w:vAlign w:val="center"/>
          </w:tcPr>
          <w:p w14:paraId="502CF28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Датчики PM2,5</w:t>
            </w:r>
          </w:p>
        </w:tc>
        <w:tc>
          <w:tcPr>
            <w:tcW w:w="1726" w:type="dxa"/>
            <w:vAlign w:val="center"/>
          </w:tcPr>
          <w:p w14:paraId="6760E9D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BF73A1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67D4B0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E603F0" w14:paraId="05B38372" w14:textId="77777777" w:rsidTr="004D54DD">
        <w:tc>
          <w:tcPr>
            <w:tcW w:w="3955" w:type="dxa"/>
            <w:vAlign w:val="center"/>
          </w:tcPr>
          <w:p w14:paraId="43C4EC8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Секционная панорамная крыша</w:t>
            </w:r>
          </w:p>
        </w:tc>
        <w:tc>
          <w:tcPr>
            <w:tcW w:w="1726" w:type="dxa"/>
            <w:vAlign w:val="center"/>
          </w:tcPr>
          <w:p w14:paraId="74B2738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D06A0E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258048F" w14:textId="77777777" w:rsidR="00227C21" w:rsidRPr="00227C21" w:rsidRDefault="00227C21" w:rsidP="00E506C5">
            <w:pPr>
              <w:pStyle w:val="-30"/>
              <w:tabs>
                <w:tab w:val="left" w:pos="426"/>
              </w:tabs>
              <w:spacing w:line="240" w:lineRule="auto"/>
              <w:jc w:val="center"/>
              <w:rPr>
                <w:rFonts w:ascii="Times New Roman" w:hAnsi="Times New Roman" w:cs="Times New Roman"/>
                <w:sz w:val="24"/>
                <w:szCs w:val="24"/>
              </w:rPr>
            </w:pPr>
          </w:p>
        </w:tc>
      </w:tr>
      <w:tr w:rsidR="00960FDF" w:rsidRPr="00E603F0" w14:paraId="5E50DA08" w14:textId="77777777" w:rsidTr="004D54DD">
        <w:tc>
          <w:tcPr>
            <w:tcW w:w="3955" w:type="dxa"/>
            <w:vAlign w:val="center"/>
          </w:tcPr>
          <w:p w14:paraId="52C6674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Тонированные стекла пассажиров второго и третьего рядов</w:t>
            </w:r>
          </w:p>
        </w:tc>
        <w:tc>
          <w:tcPr>
            <w:tcW w:w="1726" w:type="dxa"/>
            <w:vAlign w:val="center"/>
          </w:tcPr>
          <w:p w14:paraId="207629B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02A3A5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1F0D5A60" w14:textId="77777777" w:rsidR="00227C21" w:rsidRPr="00227C21" w:rsidRDefault="00227C21" w:rsidP="00E506C5">
            <w:pPr>
              <w:pStyle w:val="-30"/>
              <w:tabs>
                <w:tab w:val="left" w:pos="426"/>
              </w:tabs>
              <w:spacing w:line="240" w:lineRule="auto"/>
              <w:jc w:val="center"/>
              <w:rPr>
                <w:rFonts w:ascii="Times New Roman" w:hAnsi="Times New Roman" w:cs="Times New Roman"/>
                <w:sz w:val="24"/>
                <w:szCs w:val="24"/>
              </w:rPr>
            </w:pPr>
          </w:p>
        </w:tc>
      </w:tr>
      <w:tr w:rsidR="00960FDF" w:rsidRPr="00F10B8E" w14:paraId="46B9363F" w14:textId="77777777" w:rsidTr="004D54DD">
        <w:tc>
          <w:tcPr>
            <w:tcW w:w="3955" w:type="dxa"/>
            <w:vAlign w:val="center"/>
          </w:tcPr>
          <w:p w14:paraId="5EC957D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Многоцветная система смарт-подсветки салона</w:t>
            </w:r>
          </w:p>
        </w:tc>
        <w:tc>
          <w:tcPr>
            <w:tcW w:w="1726" w:type="dxa"/>
            <w:vAlign w:val="center"/>
          </w:tcPr>
          <w:p w14:paraId="6D3BEBB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ECF653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656AA14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28B8F35A" w14:textId="77777777" w:rsidTr="004D54DD">
        <w:tc>
          <w:tcPr>
            <w:tcW w:w="3955" w:type="dxa"/>
            <w:vAlign w:val="center"/>
          </w:tcPr>
          <w:p w14:paraId="4A62DD7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Подстаканник в центральном подлокотнике переднего ряда с функциями подогрева и охлаждения</w:t>
            </w:r>
          </w:p>
        </w:tc>
        <w:tc>
          <w:tcPr>
            <w:tcW w:w="1726" w:type="dxa"/>
            <w:vAlign w:val="center"/>
          </w:tcPr>
          <w:p w14:paraId="4DD7CCA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AD28D5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A8418D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3E191DFF" w14:textId="77777777" w:rsidTr="004D54DD">
        <w:tc>
          <w:tcPr>
            <w:tcW w:w="3955" w:type="dxa"/>
            <w:vAlign w:val="center"/>
          </w:tcPr>
          <w:p w14:paraId="5A5C8CF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Подножки второго ряда с подсветкой и функцией приветствия</w:t>
            </w:r>
          </w:p>
        </w:tc>
        <w:tc>
          <w:tcPr>
            <w:tcW w:w="1726" w:type="dxa"/>
            <w:vAlign w:val="center"/>
          </w:tcPr>
          <w:p w14:paraId="2B991F0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2C47F89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60191A7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2C42A82" w14:textId="77777777" w:rsidTr="004D54DD">
        <w:tc>
          <w:tcPr>
            <w:tcW w:w="3955" w:type="dxa"/>
            <w:vAlign w:val="center"/>
          </w:tcPr>
          <w:p w14:paraId="64A0A68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roofErr w:type="spellStart"/>
            <w:r w:rsidRPr="00227C21">
              <w:rPr>
                <w:rFonts w:ascii="Times New Roman" w:hAnsi="Times New Roman" w:cs="Times New Roman"/>
                <w:sz w:val="24"/>
                <w:szCs w:val="24"/>
              </w:rPr>
              <w:t>Трехзонная</w:t>
            </w:r>
            <w:proofErr w:type="spellEnd"/>
            <w:r w:rsidRPr="00227C21">
              <w:rPr>
                <w:rFonts w:ascii="Times New Roman" w:hAnsi="Times New Roman" w:cs="Times New Roman"/>
                <w:sz w:val="24"/>
                <w:szCs w:val="24"/>
              </w:rPr>
              <w:t xml:space="preserve"> автоматическая система климат-контроля</w:t>
            </w:r>
          </w:p>
        </w:tc>
        <w:tc>
          <w:tcPr>
            <w:tcW w:w="1726" w:type="dxa"/>
            <w:vAlign w:val="center"/>
          </w:tcPr>
          <w:p w14:paraId="0220D87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11E18A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3AA40E4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17FBC007" w14:textId="77777777" w:rsidTr="004D54DD">
        <w:tc>
          <w:tcPr>
            <w:tcW w:w="3955" w:type="dxa"/>
            <w:vAlign w:val="center"/>
          </w:tcPr>
          <w:p w14:paraId="7A9F94F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Электропривод регулировки положения сиденья водителя в 12 направлениях + электропривод регулировки положения сиденья </w:t>
            </w:r>
            <w:r w:rsidRPr="00227C21">
              <w:rPr>
                <w:rFonts w:ascii="Times New Roman" w:hAnsi="Times New Roman" w:cs="Times New Roman"/>
                <w:sz w:val="24"/>
                <w:szCs w:val="24"/>
              </w:rPr>
              <w:lastRenderedPageBreak/>
              <w:t>переднего пассажира в 4 направлениях</w:t>
            </w:r>
          </w:p>
        </w:tc>
        <w:tc>
          <w:tcPr>
            <w:tcW w:w="1726" w:type="dxa"/>
            <w:vAlign w:val="center"/>
          </w:tcPr>
          <w:p w14:paraId="5722BC7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Наличие</w:t>
            </w:r>
          </w:p>
        </w:tc>
        <w:tc>
          <w:tcPr>
            <w:tcW w:w="1566" w:type="dxa"/>
            <w:vAlign w:val="center"/>
          </w:tcPr>
          <w:p w14:paraId="6AA5216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5C0070F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0D52EC42" w14:textId="77777777" w:rsidTr="004D54DD">
        <w:tc>
          <w:tcPr>
            <w:tcW w:w="3955" w:type="dxa"/>
            <w:vAlign w:val="center"/>
          </w:tcPr>
          <w:p w14:paraId="30029AC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Подголовники передних сидений с ручной регулировкой в 2 направлениях</w:t>
            </w:r>
          </w:p>
        </w:tc>
        <w:tc>
          <w:tcPr>
            <w:tcW w:w="1726" w:type="dxa"/>
            <w:vAlign w:val="center"/>
          </w:tcPr>
          <w:p w14:paraId="6EF8435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453B6CC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13C87C3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33FE7526" w14:textId="77777777" w:rsidTr="004D54DD">
        <w:tc>
          <w:tcPr>
            <w:tcW w:w="3955" w:type="dxa"/>
            <w:vAlign w:val="center"/>
          </w:tcPr>
          <w:p w14:paraId="413E470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Сиденье водителя с вентиляцией и подогревом</w:t>
            </w:r>
          </w:p>
        </w:tc>
        <w:tc>
          <w:tcPr>
            <w:tcW w:w="1726" w:type="dxa"/>
            <w:vAlign w:val="center"/>
          </w:tcPr>
          <w:p w14:paraId="0D37304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9440D1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62B77B3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B8F5D66" w14:textId="77777777" w:rsidTr="004D54DD">
        <w:tc>
          <w:tcPr>
            <w:tcW w:w="3955" w:type="dxa"/>
            <w:vAlign w:val="center"/>
          </w:tcPr>
          <w:p w14:paraId="43E104E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Сиденье переднего пассажира с вентиляцией и подогревом</w:t>
            </w:r>
          </w:p>
        </w:tc>
        <w:tc>
          <w:tcPr>
            <w:tcW w:w="1726" w:type="dxa"/>
            <w:vAlign w:val="center"/>
          </w:tcPr>
          <w:p w14:paraId="2A86D4E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1A3B0B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4FBE1DF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8EB3446" w14:textId="77777777" w:rsidTr="004D54DD">
        <w:tc>
          <w:tcPr>
            <w:tcW w:w="3955" w:type="dxa"/>
            <w:vAlign w:val="center"/>
          </w:tcPr>
          <w:p w14:paraId="55FEEA6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Память положения сиденья водителя (с функцией приветствия)</w:t>
            </w:r>
          </w:p>
        </w:tc>
        <w:tc>
          <w:tcPr>
            <w:tcW w:w="1726" w:type="dxa"/>
            <w:vAlign w:val="center"/>
          </w:tcPr>
          <w:p w14:paraId="2F73047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A7E8ED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143B7B0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984FA48" w14:textId="77777777" w:rsidTr="004D54DD">
        <w:tc>
          <w:tcPr>
            <w:tcW w:w="3955" w:type="dxa"/>
            <w:vAlign w:val="center"/>
          </w:tcPr>
          <w:p w14:paraId="024149E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Ручная регулировка положения сидений второго ряда в 2 направлениях (вперед и назад) + электропривод регулировки положения спинки сидений в 2 направлениях + электропривод регулировки положения подножки в 2 направлениях</w:t>
            </w:r>
          </w:p>
        </w:tc>
        <w:tc>
          <w:tcPr>
            <w:tcW w:w="1726" w:type="dxa"/>
            <w:vAlign w:val="center"/>
          </w:tcPr>
          <w:p w14:paraId="1DBC1E8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4EBAFB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0C17A7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50D044DC" w14:textId="77777777" w:rsidTr="004D54DD">
        <w:tc>
          <w:tcPr>
            <w:tcW w:w="3955" w:type="dxa"/>
            <w:vAlign w:val="center"/>
          </w:tcPr>
          <w:p w14:paraId="0D82732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Сиденья второго ряда с вентиляцией, подогревом и функцией массажа</w:t>
            </w:r>
          </w:p>
        </w:tc>
        <w:tc>
          <w:tcPr>
            <w:tcW w:w="1726" w:type="dxa"/>
            <w:vAlign w:val="center"/>
          </w:tcPr>
          <w:p w14:paraId="60884E3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82DBD3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3DC1D9E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276001F" w14:textId="77777777" w:rsidTr="004D54DD">
        <w:tc>
          <w:tcPr>
            <w:tcW w:w="3955" w:type="dxa"/>
            <w:vAlign w:val="center"/>
          </w:tcPr>
          <w:p w14:paraId="60EE87A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Память положения сидений второго ряда (с функцией приветствия)</w:t>
            </w:r>
          </w:p>
        </w:tc>
        <w:tc>
          <w:tcPr>
            <w:tcW w:w="1726" w:type="dxa"/>
            <w:vAlign w:val="center"/>
          </w:tcPr>
          <w:p w14:paraId="39D6384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6A39E13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4983057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1F1964C7" w14:textId="77777777" w:rsidTr="004D54DD">
        <w:tc>
          <w:tcPr>
            <w:tcW w:w="3955" w:type="dxa"/>
            <w:vAlign w:val="center"/>
          </w:tcPr>
          <w:p w14:paraId="43EF873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Центральный подлокотник для сидений третьего ряда</w:t>
            </w:r>
          </w:p>
        </w:tc>
        <w:tc>
          <w:tcPr>
            <w:tcW w:w="1726" w:type="dxa"/>
            <w:vAlign w:val="center"/>
          </w:tcPr>
          <w:p w14:paraId="57224C2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9D0367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3C6DD0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41DF17B7" w14:textId="77777777" w:rsidTr="004D54DD">
        <w:tc>
          <w:tcPr>
            <w:tcW w:w="3955" w:type="dxa"/>
            <w:vAlign w:val="center"/>
          </w:tcPr>
          <w:p w14:paraId="2C3BF1F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Сиденья третьего ряда с ручной регулировкой положения в 4 направлениях</w:t>
            </w:r>
          </w:p>
        </w:tc>
        <w:tc>
          <w:tcPr>
            <w:tcW w:w="1726" w:type="dxa"/>
            <w:vAlign w:val="center"/>
          </w:tcPr>
          <w:p w14:paraId="12BEA27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366B943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582295F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1B2E9F6D" w14:textId="77777777" w:rsidTr="004D54DD">
        <w:tc>
          <w:tcPr>
            <w:tcW w:w="3955" w:type="dxa"/>
            <w:vAlign w:val="center"/>
          </w:tcPr>
          <w:p w14:paraId="269DA72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Раздельные сиденья третьего ряда, складывающиеся в соотношении 40/60</w:t>
            </w:r>
          </w:p>
        </w:tc>
        <w:tc>
          <w:tcPr>
            <w:tcW w:w="1726" w:type="dxa"/>
            <w:vAlign w:val="center"/>
          </w:tcPr>
          <w:p w14:paraId="0922CE6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75403B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D1FE20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3BDD16CC" w14:textId="77777777" w:rsidTr="004D54DD">
        <w:tc>
          <w:tcPr>
            <w:tcW w:w="3955" w:type="dxa"/>
            <w:vAlign w:val="center"/>
          </w:tcPr>
          <w:p w14:paraId="66A6E89E"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Ручная регулировка положения подголовников сидений второго ряда в 4 направлениях (спальный подголовник) + ручная регулировка положения подголовников сидений третьего ряда в 2 направлениях</w:t>
            </w:r>
          </w:p>
        </w:tc>
        <w:tc>
          <w:tcPr>
            <w:tcW w:w="1726" w:type="dxa"/>
            <w:vAlign w:val="center"/>
          </w:tcPr>
          <w:p w14:paraId="2C36F54D"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36D6722"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71A6D3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62767EF8" w14:textId="77777777" w:rsidTr="004D54DD">
        <w:tc>
          <w:tcPr>
            <w:tcW w:w="3955" w:type="dxa"/>
            <w:vAlign w:val="center"/>
          </w:tcPr>
          <w:p w14:paraId="2BC069F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Мультимедийная (аудио, видео, навигация) система с русифицированным интерфейсом</w:t>
            </w:r>
          </w:p>
        </w:tc>
        <w:tc>
          <w:tcPr>
            <w:tcW w:w="1726" w:type="dxa"/>
            <w:vAlign w:val="center"/>
          </w:tcPr>
          <w:p w14:paraId="0FAD60F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96D23A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restart"/>
            <w:vAlign w:val="center"/>
          </w:tcPr>
          <w:p w14:paraId="3AFE255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Повышает удобство и комфорт эксплуатации</w:t>
            </w:r>
          </w:p>
          <w:p w14:paraId="42EB931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10686882" w14:textId="77777777" w:rsidTr="004D54DD">
        <w:tc>
          <w:tcPr>
            <w:tcW w:w="3955" w:type="dxa"/>
            <w:vAlign w:val="center"/>
          </w:tcPr>
          <w:p w14:paraId="76F1D0F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Система </w:t>
            </w:r>
            <w:proofErr w:type="spellStart"/>
            <w:r w:rsidRPr="00227C21">
              <w:rPr>
                <w:rFonts w:ascii="Times New Roman" w:hAnsi="Times New Roman" w:cs="Times New Roman"/>
                <w:sz w:val="24"/>
                <w:szCs w:val="24"/>
              </w:rPr>
              <w:t>Bluetooth</w:t>
            </w:r>
            <w:proofErr w:type="spellEnd"/>
            <w:r w:rsidRPr="00227C21">
              <w:rPr>
                <w:rFonts w:ascii="Times New Roman" w:hAnsi="Times New Roman" w:cs="Times New Roman"/>
                <w:sz w:val="24"/>
                <w:szCs w:val="24"/>
              </w:rPr>
              <w:t>® громкой связи</w:t>
            </w:r>
          </w:p>
        </w:tc>
        <w:tc>
          <w:tcPr>
            <w:tcW w:w="1726" w:type="dxa"/>
            <w:vAlign w:val="center"/>
          </w:tcPr>
          <w:p w14:paraId="35EADB5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DED6E4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68AB585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544DEB10" w14:textId="77777777" w:rsidTr="004D54DD">
        <w:tc>
          <w:tcPr>
            <w:tcW w:w="3955" w:type="dxa"/>
            <w:vAlign w:val="center"/>
          </w:tcPr>
          <w:p w14:paraId="107DFC7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 xml:space="preserve">Возможность подключения смартфона (поддержка мобильных телефонов </w:t>
            </w:r>
            <w:proofErr w:type="spellStart"/>
            <w:r w:rsidRPr="00227C21">
              <w:rPr>
                <w:rFonts w:ascii="Times New Roman" w:hAnsi="Times New Roman" w:cs="Times New Roman"/>
                <w:sz w:val="24"/>
                <w:szCs w:val="24"/>
              </w:rPr>
              <w:t>Apple</w:t>
            </w:r>
            <w:proofErr w:type="spellEnd"/>
            <w:r w:rsidRPr="00227C21">
              <w:rPr>
                <w:rFonts w:ascii="Times New Roman" w:hAnsi="Times New Roman" w:cs="Times New Roman"/>
                <w:sz w:val="24"/>
                <w:szCs w:val="24"/>
              </w:rPr>
              <w:t xml:space="preserve"> и </w:t>
            </w:r>
            <w:proofErr w:type="spellStart"/>
            <w:r w:rsidRPr="00227C21">
              <w:rPr>
                <w:rFonts w:ascii="Times New Roman" w:hAnsi="Times New Roman" w:cs="Times New Roman"/>
                <w:sz w:val="24"/>
                <w:szCs w:val="24"/>
              </w:rPr>
              <w:t>Android</w:t>
            </w:r>
            <w:proofErr w:type="spellEnd"/>
            <w:r w:rsidRPr="00227C21">
              <w:rPr>
                <w:rFonts w:ascii="Times New Roman" w:hAnsi="Times New Roman" w:cs="Times New Roman"/>
                <w:sz w:val="24"/>
                <w:szCs w:val="24"/>
              </w:rPr>
              <w:t>)</w:t>
            </w:r>
          </w:p>
        </w:tc>
        <w:tc>
          <w:tcPr>
            <w:tcW w:w="1726" w:type="dxa"/>
            <w:vAlign w:val="center"/>
          </w:tcPr>
          <w:p w14:paraId="4C4B7F1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0757FDC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55AFCCB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03F32B2D" w14:textId="77777777" w:rsidTr="00F91A18">
        <w:trPr>
          <w:trHeight w:val="1040"/>
        </w:trPr>
        <w:tc>
          <w:tcPr>
            <w:tcW w:w="3955" w:type="dxa"/>
            <w:vAlign w:val="center"/>
          </w:tcPr>
          <w:p w14:paraId="4C3FA97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14,6-дюймовый многофункциональный сенсорный экран + 12,3-дюймовый ЖК-дисплей передней панели</w:t>
            </w:r>
          </w:p>
        </w:tc>
        <w:tc>
          <w:tcPr>
            <w:tcW w:w="1726" w:type="dxa"/>
            <w:vAlign w:val="center"/>
          </w:tcPr>
          <w:p w14:paraId="41542BB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51DF94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79EFEA0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5F12D00C" w14:textId="77777777" w:rsidTr="004D54DD">
        <w:tc>
          <w:tcPr>
            <w:tcW w:w="3955" w:type="dxa"/>
            <w:vAlign w:val="center"/>
          </w:tcPr>
          <w:p w14:paraId="22CC1C37"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Порты TYPE A переднего ряда (2 шт.) + порт TYPE A (1 шт.) и порт TYPE C (1 шт.) второго ряда + порт USB третьего ряда сидений (слева)</w:t>
            </w:r>
          </w:p>
        </w:tc>
        <w:tc>
          <w:tcPr>
            <w:tcW w:w="1726" w:type="dxa"/>
            <w:vAlign w:val="center"/>
          </w:tcPr>
          <w:p w14:paraId="0B632CA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6B568E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887068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60D8A5DB" w14:textId="77777777" w:rsidTr="004D54DD">
        <w:tc>
          <w:tcPr>
            <w:tcW w:w="3955" w:type="dxa"/>
            <w:vAlign w:val="center"/>
          </w:tcPr>
          <w:p w14:paraId="6FC4361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Розетка 12 В переднего ряда сидений</w:t>
            </w:r>
          </w:p>
        </w:tc>
        <w:tc>
          <w:tcPr>
            <w:tcW w:w="1726" w:type="dxa"/>
            <w:vAlign w:val="center"/>
          </w:tcPr>
          <w:p w14:paraId="555D3454"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3AD581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5C19B24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2C065DEB" w14:textId="77777777" w:rsidTr="004D54DD">
        <w:tc>
          <w:tcPr>
            <w:tcW w:w="3955" w:type="dxa"/>
            <w:vAlign w:val="center"/>
          </w:tcPr>
          <w:p w14:paraId="725FA383"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lastRenderedPageBreak/>
              <w:t>Система беспроводной зарядки мобильного телефона</w:t>
            </w:r>
          </w:p>
        </w:tc>
        <w:tc>
          <w:tcPr>
            <w:tcW w:w="1726" w:type="dxa"/>
            <w:vAlign w:val="center"/>
          </w:tcPr>
          <w:p w14:paraId="5A10DA7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5398F2A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2DA19CBA"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rsidRPr="00F10B8E" w14:paraId="202CD092" w14:textId="77777777" w:rsidTr="004D54DD">
        <w:trPr>
          <w:trHeight w:val="415"/>
        </w:trPr>
        <w:tc>
          <w:tcPr>
            <w:tcW w:w="3955" w:type="dxa"/>
            <w:vMerge w:val="restart"/>
            <w:vAlign w:val="center"/>
          </w:tcPr>
          <w:p w14:paraId="0B4DCBC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Аудиосистема с 8 динамиками</w:t>
            </w:r>
          </w:p>
        </w:tc>
        <w:tc>
          <w:tcPr>
            <w:tcW w:w="1726" w:type="dxa"/>
            <w:vMerge w:val="restart"/>
            <w:vAlign w:val="center"/>
          </w:tcPr>
          <w:p w14:paraId="428E5440"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1566" w:type="dxa"/>
            <w:vMerge w:val="restart"/>
            <w:vAlign w:val="center"/>
          </w:tcPr>
          <w:p w14:paraId="6942EA5F"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4726378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r>
      <w:tr w:rsidR="00960FDF" w14:paraId="72CEC970" w14:textId="77777777" w:rsidTr="004D54DD">
        <w:trPr>
          <w:trHeight w:val="276"/>
        </w:trPr>
        <w:tc>
          <w:tcPr>
            <w:tcW w:w="3955" w:type="dxa"/>
            <w:vMerge/>
            <w:vAlign w:val="center"/>
          </w:tcPr>
          <w:p w14:paraId="724A300D" w14:textId="77777777" w:rsidR="00227C21" w:rsidRPr="00227C21" w:rsidRDefault="00227C21" w:rsidP="00E506C5">
            <w:pPr>
              <w:pStyle w:val="af9"/>
              <w:ind w:left="306" w:hanging="142"/>
              <w:rPr>
                <w:rFonts w:ascii="Times New Roman" w:hAnsi="Times New Roman" w:cs="Times New Roman"/>
                <w:sz w:val="24"/>
                <w:szCs w:val="24"/>
              </w:rPr>
            </w:pPr>
          </w:p>
        </w:tc>
        <w:tc>
          <w:tcPr>
            <w:tcW w:w="1726" w:type="dxa"/>
            <w:vMerge/>
            <w:vAlign w:val="center"/>
          </w:tcPr>
          <w:p w14:paraId="232259B6"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1566" w:type="dxa"/>
            <w:vMerge/>
            <w:vAlign w:val="center"/>
          </w:tcPr>
          <w:p w14:paraId="77D85FAC"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2954" w:type="dxa"/>
            <w:vMerge w:val="restart"/>
            <w:vAlign w:val="center"/>
          </w:tcPr>
          <w:p w14:paraId="42DB5168"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r w:rsidRPr="00227C21">
              <w:rPr>
                <w:rFonts w:ascii="Times New Roman" w:hAnsi="Times New Roman" w:cs="Times New Roman"/>
                <w:sz w:val="24"/>
                <w:szCs w:val="24"/>
              </w:rPr>
              <w:t xml:space="preserve"> Наличие функции позволяет защитить кузов и салон автомобиля от негативного воздействия агрессивных сред. </w:t>
            </w:r>
          </w:p>
        </w:tc>
      </w:tr>
      <w:tr w:rsidR="00960FDF" w14:paraId="7ED54766" w14:textId="77777777" w:rsidTr="004D54DD">
        <w:trPr>
          <w:trHeight w:val="252"/>
        </w:trPr>
        <w:tc>
          <w:tcPr>
            <w:tcW w:w="3955" w:type="dxa"/>
            <w:vAlign w:val="center"/>
          </w:tcPr>
          <w:p w14:paraId="0212B28C" w14:textId="77777777" w:rsidR="00227C21" w:rsidRPr="00227C21" w:rsidRDefault="00227C21" w:rsidP="00E506C5">
            <w:pPr>
              <w:jc w:val="both"/>
              <w:rPr>
                <w:rFonts w:ascii="Times New Roman" w:hAnsi="Times New Roman" w:cs="Times New Roman"/>
                <w:sz w:val="24"/>
                <w:szCs w:val="24"/>
              </w:rPr>
            </w:pPr>
            <w:proofErr w:type="spellStart"/>
            <w:r w:rsidRPr="00227C21">
              <w:rPr>
                <w:rFonts w:ascii="Times New Roman" w:hAnsi="Times New Roman" w:cs="Times New Roman"/>
                <w:sz w:val="24"/>
                <w:szCs w:val="24"/>
              </w:rPr>
              <w:t>Антикор+Антишум</w:t>
            </w:r>
            <w:proofErr w:type="spellEnd"/>
            <w:r w:rsidRPr="00227C21">
              <w:rPr>
                <w:rFonts w:ascii="Times New Roman" w:hAnsi="Times New Roman" w:cs="Times New Roman"/>
                <w:sz w:val="24"/>
                <w:szCs w:val="24"/>
              </w:rPr>
              <w:t xml:space="preserve"> днища и арок</w:t>
            </w:r>
          </w:p>
          <w:p w14:paraId="225844D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1726" w:type="dxa"/>
            <w:vAlign w:val="center"/>
          </w:tcPr>
          <w:p w14:paraId="2F564E8B"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1D0FF1D5"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07BD28DC" w14:textId="77777777" w:rsidR="00227C21" w:rsidRPr="00227C21" w:rsidRDefault="00227C21" w:rsidP="00E506C5">
            <w:pPr>
              <w:pStyle w:val="-30"/>
              <w:tabs>
                <w:tab w:val="clear" w:pos="1701"/>
                <w:tab w:val="left" w:pos="426"/>
              </w:tabs>
              <w:spacing w:line="240" w:lineRule="auto"/>
              <w:ind w:firstLine="0"/>
              <w:rPr>
                <w:rFonts w:ascii="Times New Roman" w:hAnsi="Times New Roman" w:cs="Times New Roman"/>
                <w:sz w:val="24"/>
                <w:szCs w:val="24"/>
              </w:rPr>
            </w:pPr>
          </w:p>
        </w:tc>
      </w:tr>
      <w:tr w:rsidR="00960FDF" w14:paraId="29AE0DC3" w14:textId="77777777" w:rsidTr="00F91A18">
        <w:trPr>
          <w:trHeight w:val="861"/>
        </w:trPr>
        <w:tc>
          <w:tcPr>
            <w:tcW w:w="3955" w:type="dxa"/>
            <w:vAlign w:val="center"/>
          </w:tcPr>
          <w:p w14:paraId="57211F32" w14:textId="77777777" w:rsidR="00227C21" w:rsidRPr="00227C21" w:rsidRDefault="00227C21" w:rsidP="00E506C5">
            <w:pPr>
              <w:pStyle w:val="af9"/>
              <w:ind w:left="306" w:hanging="142"/>
              <w:rPr>
                <w:rFonts w:ascii="Times New Roman" w:hAnsi="Times New Roman" w:cs="Times New Roman"/>
                <w:sz w:val="24"/>
                <w:szCs w:val="24"/>
              </w:rPr>
            </w:pPr>
            <w:r w:rsidRPr="00227C21">
              <w:rPr>
                <w:rFonts w:ascii="Times New Roman" w:hAnsi="Times New Roman" w:cs="Times New Roman"/>
                <w:sz w:val="24"/>
                <w:szCs w:val="24"/>
              </w:rPr>
              <w:t>Коврики салона 3 ряда</w:t>
            </w:r>
          </w:p>
          <w:p w14:paraId="2CB6A6D8"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p>
        </w:tc>
        <w:tc>
          <w:tcPr>
            <w:tcW w:w="1726" w:type="dxa"/>
            <w:vAlign w:val="center"/>
          </w:tcPr>
          <w:p w14:paraId="762B7299"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Наличие</w:t>
            </w:r>
          </w:p>
        </w:tc>
        <w:tc>
          <w:tcPr>
            <w:tcW w:w="1566" w:type="dxa"/>
            <w:vAlign w:val="center"/>
          </w:tcPr>
          <w:p w14:paraId="7BD85861" w14:textId="77777777" w:rsidR="00227C21" w:rsidRPr="00227C21" w:rsidRDefault="00227C21" w:rsidP="00E506C5">
            <w:pPr>
              <w:pStyle w:val="-30"/>
              <w:tabs>
                <w:tab w:val="clear" w:pos="1701"/>
                <w:tab w:val="left" w:pos="426"/>
              </w:tabs>
              <w:spacing w:line="240" w:lineRule="auto"/>
              <w:ind w:firstLine="0"/>
              <w:jc w:val="center"/>
              <w:rPr>
                <w:rFonts w:ascii="Times New Roman" w:hAnsi="Times New Roman" w:cs="Times New Roman"/>
                <w:sz w:val="24"/>
                <w:szCs w:val="24"/>
              </w:rPr>
            </w:pPr>
            <w:r w:rsidRPr="00227C21">
              <w:rPr>
                <w:rFonts w:ascii="Times New Roman" w:hAnsi="Times New Roman" w:cs="Times New Roman"/>
                <w:sz w:val="24"/>
                <w:szCs w:val="24"/>
              </w:rPr>
              <w:t>-</w:t>
            </w:r>
          </w:p>
        </w:tc>
        <w:tc>
          <w:tcPr>
            <w:tcW w:w="2954" w:type="dxa"/>
            <w:vMerge/>
            <w:vAlign w:val="center"/>
          </w:tcPr>
          <w:p w14:paraId="35C38ABC" w14:textId="77777777" w:rsidR="00227C21" w:rsidRPr="00461F24" w:rsidRDefault="00227C21" w:rsidP="00E506C5">
            <w:pPr>
              <w:pStyle w:val="-30"/>
              <w:tabs>
                <w:tab w:val="clear" w:pos="1701"/>
                <w:tab w:val="left" w:pos="426"/>
              </w:tabs>
              <w:spacing w:line="240" w:lineRule="auto"/>
              <w:ind w:firstLine="0"/>
              <w:rPr>
                <w:sz w:val="22"/>
                <w:szCs w:val="22"/>
              </w:rPr>
            </w:pPr>
          </w:p>
        </w:tc>
      </w:tr>
    </w:tbl>
    <w:p w14:paraId="0AC2EC20" w14:textId="35616A71" w:rsidR="0047056F" w:rsidRDefault="0047056F" w:rsidP="004D54DD">
      <w:pPr>
        <w:widowControl w:val="0"/>
        <w:suppressAutoHyphens/>
        <w:autoSpaceDN w:val="0"/>
        <w:jc w:val="both"/>
        <w:textAlignment w:val="baseline"/>
        <w:rPr>
          <w:rFonts w:ascii="Times New Roman" w:hAnsi="Times New Roman" w:cs="Mangal"/>
          <w:kern w:val="3"/>
          <w:sz w:val="24"/>
          <w:szCs w:val="24"/>
          <w:lang w:eastAsia="zh-CN" w:bidi="hi-IN"/>
        </w:rPr>
      </w:pPr>
    </w:p>
    <w:p w14:paraId="2E7F5C3E" w14:textId="06C8BD88"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М</w:t>
      </w:r>
      <w:r w:rsidRPr="00954E9C">
        <w:rPr>
          <w:rFonts w:ascii="Times New Roman" w:hAnsi="Times New Roman" w:cs="Times New Roman"/>
          <w:sz w:val="24"/>
          <w:szCs w:val="24"/>
        </w:rPr>
        <w:t xml:space="preserve">арка, модель Автомобиль </w:t>
      </w:r>
      <w:r w:rsidRPr="004F5736">
        <w:rPr>
          <w:rFonts w:ascii="Times New Roman" w:hAnsi="Times New Roman" w:cs="Times New Roman"/>
          <w:sz w:val="24"/>
          <w:szCs w:val="24"/>
          <w:highlight w:val="yellow"/>
        </w:rPr>
        <w:t>___________________________________________</w:t>
      </w:r>
      <w:r w:rsidRPr="00954E9C">
        <w:rPr>
          <w:rFonts w:ascii="Times New Roman" w:hAnsi="Times New Roman" w:cs="Times New Roman"/>
          <w:sz w:val="24"/>
          <w:szCs w:val="24"/>
        </w:rPr>
        <w:t>;</w:t>
      </w:r>
    </w:p>
    <w:p w14:paraId="67028246"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Г</w:t>
      </w:r>
      <w:r w:rsidRPr="00954E9C">
        <w:rPr>
          <w:rFonts w:ascii="Times New Roman" w:hAnsi="Times New Roman" w:cs="Times New Roman"/>
          <w:sz w:val="24"/>
          <w:szCs w:val="24"/>
        </w:rPr>
        <w:t xml:space="preserve">од выпуска </w:t>
      </w:r>
      <w:r w:rsidRPr="004F5736">
        <w:rPr>
          <w:rFonts w:ascii="Times New Roman" w:hAnsi="Times New Roman" w:cs="Times New Roman"/>
          <w:sz w:val="24"/>
          <w:szCs w:val="24"/>
          <w:highlight w:val="yellow"/>
        </w:rPr>
        <w:t>________________________________________________________</w:t>
      </w:r>
      <w:r w:rsidRPr="00954E9C">
        <w:rPr>
          <w:rFonts w:ascii="Times New Roman" w:hAnsi="Times New Roman" w:cs="Times New Roman"/>
          <w:sz w:val="24"/>
          <w:szCs w:val="24"/>
        </w:rPr>
        <w:t>;</w:t>
      </w:r>
    </w:p>
    <w:p w14:paraId="664CA9C5"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Д</w:t>
      </w:r>
      <w:r w:rsidRPr="00954E9C">
        <w:rPr>
          <w:rFonts w:ascii="Times New Roman" w:hAnsi="Times New Roman" w:cs="Times New Roman"/>
          <w:sz w:val="24"/>
          <w:szCs w:val="24"/>
        </w:rPr>
        <w:t xml:space="preserve">вигатель N </w:t>
      </w:r>
      <w:r w:rsidRPr="004F5736">
        <w:rPr>
          <w:rFonts w:ascii="Times New Roman" w:hAnsi="Times New Roman" w:cs="Times New Roman"/>
          <w:sz w:val="24"/>
          <w:szCs w:val="24"/>
          <w:highlight w:val="yellow"/>
        </w:rPr>
        <w:t>________________________________________________________;</w:t>
      </w:r>
    </w:p>
    <w:p w14:paraId="2619CB73"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Ш</w:t>
      </w:r>
      <w:r w:rsidRPr="00954E9C">
        <w:rPr>
          <w:rFonts w:ascii="Times New Roman" w:hAnsi="Times New Roman" w:cs="Times New Roman"/>
          <w:sz w:val="24"/>
          <w:szCs w:val="24"/>
        </w:rPr>
        <w:t xml:space="preserve">асси N </w:t>
      </w:r>
      <w:r w:rsidRPr="004F5736">
        <w:rPr>
          <w:rFonts w:ascii="Times New Roman" w:hAnsi="Times New Roman" w:cs="Times New Roman"/>
          <w:sz w:val="24"/>
          <w:szCs w:val="24"/>
          <w:highlight w:val="yellow"/>
        </w:rPr>
        <w:t>___________________________________________________________</w:t>
      </w:r>
      <w:r w:rsidRPr="00954E9C">
        <w:rPr>
          <w:rFonts w:ascii="Times New Roman" w:hAnsi="Times New Roman" w:cs="Times New Roman"/>
          <w:sz w:val="24"/>
          <w:szCs w:val="24"/>
        </w:rPr>
        <w:t>;</w:t>
      </w:r>
    </w:p>
    <w:p w14:paraId="469ECF4C"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К</w:t>
      </w:r>
      <w:r w:rsidRPr="00954E9C">
        <w:rPr>
          <w:rFonts w:ascii="Times New Roman" w:hAnsi="Times New Roman" w:cs="Times New Roman"/>
          <w:sz w:val="24"/>
          <w:szCs w:val="24"/>
        </w:rPr>
        <w:t xml:space="preserve">узов N </w:t>
      </w:r>
      <w:r w:rsidRPr="004F5736">
        <w:rPr>
          <w:rFonts w:ascii="Times New Roman" w:hAnsi="Times New Roman" w:cs="Times New Roman"/>
          <w:sz w:val="24"/>
          <w:szCs w:val="24"/>
          <w:highlight w:val="yellow"/>
        </w:rPr>
        <w:t>____________________________________________________________</w:t>
      </w:r>
      <w:r w:rsidRPr="00954E9C">
        <w:rPr>
          <w:rFonts w:ascii="Times New Roman" w:hAnsi="Times New Roman" w:cs="Times New Roman"/>
          <w:sz w:val="24"/>
          <w:szCs w:val="24"/>
        </w:rPr>
        <w:t>;</w:t>
      </w:r>
    </w:p>
    <w:p w14:paraId="55836C40"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Ц</w:t>
      </w:r>
      <w:r w:rsidRPr="00954E9C">
        <w:rPr>
          <w:rFonts w:ascii="Times New Roman" w:hAnsi="Times New Roman" w:cs="Times New Roman"/>
          <w:sz w:val="24"/>
          <w:szCs w:val="24"/>
        </w:rPr>
        <w:t xml:space="preserve">вет </w:t>
      </w:r>
      <w:r w:rsidRPr="004F5736">
        <w:rPr>
          <w:rFonts w:ascii="Times New Roman" w:hAnsi="Times New Roman" w:cs="Times New Roman"/>
          <w:sz w:val="24"/>
          <w:szCs w:val="24"/>
          <w:highlight w:val="yellow"/>
        </w:rPr>
        <w:t>_______________________________________________________________;</w:t>
      </w:r>
    </w:p>
    <w:p w14:paraId="2DDCC4B1" w14:textId="77777777" w:rsidR="00960FDF" w:rsidRPr="00954E9C" w:rsidRDefault="00960FDF" w:rsidP="00960FDF">
      <w:pPr>
        <w:ind w:firstLine="567"/>
        <w:rPr>
          <w:rFonts w:ascii="Times New Roman" w:hAnsi="Times New Roman" w:cs="Times New Roman"/>
          <w:sz w:val="24"/>
          <w:szCs w:val="24"/>
        </w:rPr>
      </w:pPr>
      <w:r>
        <w:rPr>
          <w:rFonts w:ascii="Times New Roman" w:hAnsi="Times New Roman" w:cs="Times New Roman"/>
          <w:sz w:val="24"/>
          <w:szCs w:val="24"/>
        </w:rPr>
        <w:t>П</w:t>
      </w:r>
      <w:r w:rsidRPr="00954E9C">
        <w:rPr>
          <w:rFonts w:ascii="Times New Roman" w:hAnsi="Times New Roman" w:cs="Times New Roman"/>
          <w:sz w:val="24"/>
          <w:szCs w:val="24"/>
        </w:rPr>
        <w:t xml:space="preserve">аспорт технического средства </w:t>
      </w:r>
      <w:r w:rsidRPr="004F5736">
        <w:rPr>
          <w:rFonts w:ascii="Times New Roman" w:hAnsi="Times New Roman" w:cs="Times New Roman"/>
          <w:sz w:val="24"/>
          <w:szCs w:val="24"/>
          <w:highlight w:val="yellow"/>
        </w:rPr>
        <w:t>________________________________________.</w:t>
      </w:r>
    </w:p>
    <w:p w14:paraId="1AAE3E3C" w14:textId="77777777" w:rsidR="00960FDF" w:rsidRDefault="00960FD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77ACD371" w14:textId="4E589A30" w:rsidR="00384AD8" w:rsidRDefault="00384AD8" w:rsidP="00384AD8">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w:t>
      </w:r>
      <w:r w:rsidRPr="00384AD8">
        <w:rPr>
          <w:rFonts w:ascii="Times New Roman" w:hAnsi="Times New Roman"/>
          <w:sz w:val="22"/>
          <w:highlight w:val="yellow"/>
        </w:rPr>
        <w:t xml:space="preserve"> _______________</w:t>
      </w:r>
    </w:p>
    <w:p w14:paraId="28839630" w14:textId="77777777" w:rsidR="00960FDF" w:rsidRDefault="00960FD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4F7ECF1B" w14:textId="1603BD58"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proofErr w:type="gramStart"/>
      <w:r w:rsidRPr="0047056F">
        <w:rPr>
          <w:rFonts w:ascii="Times New Roman" w:hAnsi="Times New Roman" w:cs="Mangal"/>
          <w:kern w:val="3"/>
          <w:sz w:val="24"/>
          <w:szCs w:val="24"/>
          <w:lang w:eastAsia="zh-CN" w:bidi="hi-IN"/>
        </w:rPr>
        <w:t>ВСЕГО,  _</w:t>
      </w:r>
      <w:proofErr w:type="gramEnd"/>
      <w:r w:rsidRPr="0047056F">
        <w:rPr>
          <w:rFonts w:ascii="Times New Roman" w:hAnsi="Times New Roman" w:cs="Mangal"/>
          <w:kern w:val="3"/>
          <w:sz w:val="24"/>
          <w:szCs w:val="24"/>
          <w:lang w:eastAsia="zh-CN" w:bidi="hi-IN"/>
        </w:rPr>
        <w:t xml:space="preserve">___________________рублей, в том числе НДС _____________________________ </w:t>
      </w:r>
    </w:p>
    <w:p w14:paraId="4EDC19FF" w14:textId="7777777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r w:rsidRPr="0047056F">
        <w:rPr>
          <w:rFonts w:ascii="Times New Roman" w:hAnsi="Times New Roman" w:cs="Mangal"/>
          <w:kern w:val="3"/>
          <w:sz w:val="24"/>
          <w:szCs w:val="24"/>
          <w:lang w:eastAsia="zh-CN" w:bidi="hi-IN"/>
        </w:rPr>
        <w:t xml:space="preserve">        (указать сумму цифрами и </w:t>
      </w:r>
      <w:proofErr w:type="gramStart"/>
      <w:r w:rsidRPr="0047056F">
        <w:rPr>
          <w:rFonts w:ascii="Times New Roman" w:hAnsi="Times New Roman" w:cs="Mangal"/>
          <w:kern w:val="3"/>
          <w:sz w:val="24"/>
          <w:szCs w:val="24"/>
          <w:lang w:eastAsia="zh-CN" w:bidi="hi-IN"/>
        </w:rPr>
        <w:t xml:space="preserve">прописью)   </w:t>
      </w:r>
      <w:proofErr w:type="gramEnd"/>
      <w:r w:rsidRPr="0047056F">
        <w:rPr>
          <w:rFonts w:ascii="Times New Roman" w:hAnsi="Times New Roman" w:cs="Mangal"/>
          <w:kern w:val="3"/>
          <w:sz w:val="24"/>
          <w:szCs w:val="24"/>
          <w:lang w:eastAsia="zh-CN" w:bidi="hi-IN"/>
        </w:rPr>
        <w:t xml:space="preserve">          (указать цифрами и прописью, если применим)</w:t>
      </w:r>
    </w:p>
    <w:p w14:paraId="6CDE27A5" w14:textId="7777777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21A3E73E" w14:textId="77777777" w:rsidR="0047056F" w:rsidRPr="0047056F" w:rsidRDefault="0047056F" w:rsidP="0047056F">
      <w:pPr>
        <w:widowControl w:val="0"/>
        <w:suppressAutoHyphens/>
        <w:autoSpaceDN w:val="0"/>
        <w:jc w:val="both"/>
        <w:textAlignment w:val="baseline"/>
        <w:rPr>
          <w:rFonts w:ascii="Times New Roman" w:hAnsi="Times New Roman" w:cs="Mangal"/>
          <w:b/>
          <w:kern w:val="3"/>
          <w:sz w:val="24"/>
          <w:szCs w:val="24"/>
          <w:lang w:eastAsia="zh-CN" w:bidi="hi-IN"/>
        </w:rPr>
      </w:pPr>
      <w:r w:rsidRPr="0047056F">
        <w:rPr>
          <w:rFonts w:ascii="Times New Roman" w:hAnsi="Times New Roman" w:cs="Mangal"/>
          <w:b/>
          <w:kern w:val="3"/>
          <w:sz w:val="24"/>
          <w:szCs w:val="24"/>
          <w:lang w:eastAsia="zh-CN" w:bidi="hi-IN"/>
        </w:rPr>
        <w:t>Поставка автомобиля осуществляется на следующих условиях:</w:t>
      </w:r>
    </w:p>
    <w:p w14:paraId="7F013CBB" w14:textId="0770A7E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63C3E5A9" w14:textId="03539C99" w:rsidR="0047056F" w:rsidRPr="0047056F" w:rsidRDefault="0047056F" w:rsidP="0047056F">
      <w:pPr>
        <w:widowControl w:val="0"/>
        <w:suppressAutoHyphens/>
        <w:autoSpaceDN w:val="0"/>
        <w:jc w:val="both"/>
        <w:textAlignment w:val="baseline"/>
        <w:rPr>
          <w:rFonts w:ascii="Times New Roman" w:hAnsi="Times New Roman" w:cs="Mangal"/>
          <w:b/>
          <w:kern w:val="3"/>
          <w:sz w:val="24"/>
          <w:szCs w:val="24"/>
          <w:lang w:eastAsia="zh-CN" w:bidi="hi-IN"/>
        </w:rPr>
      </w:pPr>
      <w:r w:rsidRPr="0047056F">
        <w:rPr>
          <w:rFonts w:ascii="Times New Roman" w:hAnsi="Times New Roman" w:cs="Mangal"/>
          <w:b/>
          <w:kern w:val="3"/>
          <w:sz w:val="24"/>
          <w:szCs w:val="24"/>
          <w:lang w:eastAsia="zh-CN" w:bidi="hi-IN"/>
        </w:rPr>
        <w:t xml:space="preserve">Срок и условия передачи автомобиля: </w:t>
      </w:r>
    </w:p>
    <w:p w14:paraId="74582383" w14:textId="52FF19A1" w:rsidR="0047056F" w:rsidRPr="0047056F" w:rsidRDefault="0047056F" w:rsidP="0047056F">
      <w:pPr>
        <w:widowControl w:val="0"/>
        <w:suppressAutoHyphens/>
        <w:autoSpaceDN w:val="0"/>
        <w:ind w:firstLine="708"/>
        <w:jc w:val="both"/>
        <w:textAlignment w:val="baseline"/>
        <w:rPr>
          <w:rFonts w:ascii="Times New Roman" w:hAnsi="Times New Roman" w:cs="Mangal"/>
          <w:kern w:val="3"/>
          <w:sz w:val="24"/>
          <w:szCs w:val="24"/>
          <w:lang w:eastAsia="zh-CN" w:bidi="hi-IN"/>
        </w:rPr>
      </w:pPr>
      <w:r w:rsidRPr="0047056F">
        <w:rPr>
          <w:rFonts w:ascii="Times New Roman" w:hAnsi="Times New Roman" w:cs="Mangal"/>
          <w:kern w:val="3"/>
          <w:sz w:val="24"/>
          <w:szCs w:val="24"/>
          <w:lang w:eastAsia="zh-CN" w:bidi="hi-IN"/>
        </w:rPr>
        <w:t>Передача автомобиля Покупателю в течение 20 (Двадцати) календарных дней с момента заключения Договора купли</w:t>
      </w:r>
      <w:r>
        <w:rPr>
          <w:rFonts w:ascii="Times New Roman" w:hAnsi="Times New Roman" w:cs="Mangal"/>
          <w:kern w:val="3"/>
          <w:sz w:val="24"/>
          <w:szCs w:val="24"/>
          <w:lang w:eastAsia="zh-CN" w:bidi="hi-IN"/>
        </w:rPr>
        <w:t xml:space="preserve">-продажи транспортного средства </w:t>
      </w:r>
      <w:r w:rsidRPr="0047056F">
        <w:rPr>
          <w:rFonts w:ascii="Times New Roman" w:hAnsi="Times New Roman" w:cs="Mangal"/>
          <w:kern w:val="3"/>
          <w:sz w:val="24"/>
          <w:szCs w:val="24"/>
          <w:lang w:eastAsia="zh-CN" w:bidi="hi-IN"/>
        </w:rPr>
        <w:t xml:space="preserve">по </w:t>
      </w:r>
      <w:proofErr w:type="gramStart"/>
      <w:r w:rsidRPr="0047056F">
        <w:rPr>
          <w:rFonts w:ascii="Times New Roman" w:hAnsi="Times New Roman" w:cs="Mangal"/>
          <w:kern w:val="3"/>
          <w:sz w:val="24"/>
          <w:szCs w:val="24"/>
          <w:lang w:eastAsia="zh-CN" w:bidi="hi-IN"/>
        </w:rPr>
        <w:t>адресу:_</w:t>
      </w:r>
      <w:proofErr w:type="gramEnd"/>
      <w:r w:rsidRPr="0047056F">
        <w:rPr>
          <w:rFonts w:ascii="Times New Roman" w:hAnsi="Times New Roman" w:cs="Mangal"/>
          <w:kern w:val="3"/>
          <w:sz w:val="24"/>
          <w:szCs w:val="24"/>
          <w:lang w:eastAsia="zh-CN" w:bidi="hi-IN"/>
        </w:rPr>
        <w:t>_________________</w:t>
      </w:r>
      <w:r>
        <w:rPr>
          <w:rFonts w:ascii="Times New Roman" w:hAnsi="Times New Roman" w:cs="Mangal"/>
          <w:kern w:val="3"/>
          <w:sz w:val="24"/>
          <w:szCs w:val="24"/>
          <w:lang w:eastAsia="zh-CN" w:bidi="hi-IN"/>
        </w:rPr>
        <w:t>______________</w:t>
      </w:r>
      <w:r w:rsidRPr="0047056F">
        <w:rPr>
          <w:rFonts w:ascii="Times New Roman" w:hAnsi="Times New Roman" w:cs="Mangal"/>
          <w:kern w:val="3"/>
          <w:sz w:val="24"/>
          <w:szCs w:val="24"/>
          <w:lang w:eastAsia="zh-CN" w:bidi="hi-IN"/>
        </w:rPr>
        <w:t>_.</w:t>
      </w:r>
    </w:p>
    <w:p w14:paraId="74574CF3" w14:textId="6A111124" w:rsidR="0047056F" w:rsidRPr="00707D68" w:rsidRDefault="0047056F" w:rsidP="00707D68">
      <w:pPr>
        <w:widowControl w:val="0"/>
        <w:suppressAutoHyphens/>
        <w:autoSpaceDN w:val="0"/>
        <w:jc w:val="both"/>
        <w:textAlignment w:val="baseline"/>
        <w:rPr>
          <w:rFonts w:ascii="Times New Roman" w:hAnsi="Times New Roman" w:cs="Mangal"/>
          <w:kern w:val="3"/>
          <w:sz w:val="24"/>
          <w:szCs w:val="24"/>
          <w:lang w:eastAsia="zh-CN" w:bidi="hi-IN"/>
        </w:rPr>
      </w:pPr>
      <w:r w:rsidRPr="0047056F">
        <w:rPr>
          <w:rFonts w:ascii="Times New Roman" w:hAnsi="Times New Roman" w:cs="Mangal"/>
          <w:kern w:val="3"/>
          <w:sz w:val="24"/>
          <w:szCs w:val="24"/>
          <w:lang w:eastAsia="zh-CN" w:bidi="hi-IN"/>
        </w:rPr>
        <w:t xml:space="preserve">Доставка Товара осуществляется силами и средствами </w:t>
      </w:r>
      <w:proofErr w:type="gramStart"/>
      <w:r w:rsidRPr="0047056F">
        <w:rPr>
          <w:rFonts w:ascii="Times New Roman" w:hAnsi="Times New Roman" w:cs="Mangal"/>
          <w:kern w:val="3"/>
          <w:sz w:val="24"/>
          <w:szCs w:val="24"/>
          <w:lang w:eastAsia="zh-CN" w:bidi="hi-IN"/>
        </w:rPr>
        <w:t>Покупателя</w:t>
      </w:r>
      <w:proofErr w:type="gramEnd"/>
      <w:r w:rsidR="00707D68">
        <w:rPr>
          <w:rFonts w:ascii="Times New Roman" w:hAnsi="Times New Roman" w:cs="Mangal"/>
          <w:kern w:val="3"/>
          <w:sz w:val="24"/>
          <w:szCs w:val="24"/>
          <w:lang w:eastAsia="zh-CN" w:bidi="hi-IN"/>
        </w:rPr>
        <w:t xml:space="preserve"> </w:t>
      </w:r>
      <w:r w:rsidR="00707D68" w:rsidRPr="00707D68">
        <w:rPr>
          <w:rFonts w:ascii="Times New Roman" w:hAnsi="Times New Roman" w:cs="Mangal"/>
          <w:kern w:val="3"/>
          <w:sz w:val="24"/>
          <w:szCs w:val="24"/>
          <w:lang w:eastAsia="zh-CN" w:bidi="hi-IN"/>
        </w:rPr>
        <w:t>расположенного по адресу: Республика Марий Эл, г. Йошкар-Ола, ул. Суворова, д. 26 в течение 20 (Двадцати) календарных дней с момента заключения Договора.</w:t>
      </w:r>
    </w:p>
    <w:p w14:paraId="543009ED" w14:textId="7777777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bookmarkStart w:id="23" w:name="_GoBack"/>
      <w:bookmarkEnd w:id="23"/>
    </w:p>
    <w:p w14:paraId="51F9A87B" w14:textId="0F8ED346" w:rsid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r w:rsidRPr="0047056F">
        <w:rPr>
          <w:rFonts w:ascii="Times New Roman" w:hAnsi="Times New Roman" w:cs="Mangal"/>
          <w:b/>
          <w:kern w:val="3"/>
          <w:sz w:val="24"/>
          <w:szCs w:val="24"/>
          <w:lang w:eastAsia="zh-CN" w:bidi="hi-IN"/>
        </w:rPr>
        <w:t>Условия оплаты</w:t>
      </w:r>
      <w:r>
        <w:rPr>
          <w:rStyle w:val="afd"/>
          <w:rFonts w:ascii="Times New Roman" w:hAnsi="Times New Roman" w:cs="Mangal"/>
          <w:b/>
          <w:kern w:val="3"/>
          <w:sz w:val="24"/>
          <w:szCs w:val="24"/>
          <w:lang w:eastAsia="zh-CN" w:bidi="hi-IN"/>
        </w:rPr>
        <w:footnoteReference w:id="1"/>
      </w:r>
      <w:r w:rsidRPr="0047056F">
        <w:rPr>
          <w:rFonts w:ascii="Times New Roman" w:hAnsi="Times New Roman" w:cs="Mangal"/>
          <w:kern w:val="3"/>
          <w:sz w:val="24"/>
          <w:szCs w:val="24"/>
          <w:lang w:eastAsia="zh-CN" w:bidi="hi-IN"/>
        </w:rPr>
        <w:t>: Заказчик осуществляет 100% оплату за автомобиль на основании выставленного счета Продавца в течение 14 (Четырнадцати) календарных дней с момента с момента подписания Акта приема-передачи Автомобиля.</w:t>
      </w:r>
    </w:p>
    <w:p w14:paraId="1B3B314F" w14:textId="7777777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71C15949" w14:textId="58533CF1" w:rsid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r w:rsidRPr="0047056F">
        <w:rPr>
          <w:rFonts w:ascii="Times New Roman" w:hAnsi="Times New Roman" w:cs="Mangal"/>
          <w:b/>
          <w:kern w:val="3"/>
          <w:sz w:val="24"/>
          <w:szCs w:val="24"/>
          <w:lang w:eastAsia="zh-CN" w:bidi="hi-IN"/>
        </w:rPr>
        <w:t xml:space="preserve">Гарантия на автомобиль </w:t>
      </w:r>
      <w:r w:rsidRPr="0047056F">
        <w:rPr>
          <w:rFonts w:ascii="Times New Roman" w:hAnsi="Times New Roman" w:cs="Mangal"/>
          <w:kern w:val="3"/>
          <w:sz w:val="24"/>
          <w:szCs w:val="24"/>
          <w:lang w:eastAsia="zh-CN" w:bidi="hi-IN"/>
        </w:rPr>
        <w:t>5 лет или 150</w:t>
      </w:r>
      <w:r w:rsidR="001C0F3B">
        <w:rPr>
          <w:rFonts w:ascii="Times New Roman" w:hAnsi="Times New Roman" w:cs="Mangal"/>
          <w:kern w:val="3"/>
          <w:sz w:val="24"/>
          <w:szCs w:val="24"/>
          <w:lang w:eastAsia="zh-CN" w:bidi="hi-IN"/>
        </w:rPr>
        <w:t xml:space="preserve"> </w:t>
      </w:r>
      <w:r w:rsidRPr="0047056F">
        <w:rPr>
          <w:rFonts w:ascii="Times New Roman" w:hAnsi="Times New Roman" w:cs="Mangal"/>
          <w:kern w:val="3"/>
          <w:sz w:val="24"/>
          <w:szCs w:val="24"/>
          <w:lang w:eastAsia="zh-CN" w:bidi="hi-IN"/>
        </w:rPr>
        <w:t>000 км пробега с даты продажи ТС, в зависимости от того, что наступит раньше.</w:t>
      </w:r>
    </w:p>
    <w:p w14:paraId="1D5DEB3F" w14:textId="77777777" w:rsidR="0047056F" w:rsidRPr="0047056F" w:rsidRDefault="0047056F" w:rsidP="0047056F">
      <w:pPr>
        <w:widowControl w:val="0"/>
        <w:suppressAutoHyphens/>
        <w:autoSpaceDN w:val="0"/>
        <w:jc w:val="both"/>
        <w:textAlignment w:val="baseline"/>
        <w:rPr>
          <w:rFonts w:ascii="Times New Roman" w:hAnsi="Times New Roman" w:cs="Mangal"/>
          <w:kern w:val="3"/>
          <w:sz w:val="24"/>
          <w:szCs w:val="24"/>
          <w:lang w:eastAsia="zh-CN" w:bidi="hi-IN"/>
        </w:rPr>
      </w:pPr>
    </w:p>
    <w:p w14:paraId="21824DF9" w14:textId="77777777" w:rsidR="0047056F" w:rsidRPr="0047056F" w:rsidRDefault="0047056F" w:rsidP="0047056F">
      <w:pPr>
        <w:rPr>
          <w:rFonts w:ascii="Times New Roman" w:hAnsi="Times New Roman" w:cs="Times New Roman"/>
          <w:sz w:val="24"/>
          <w:szCs w:val="24"/>
        </w:rPr>
      </w:pPr>
      <w:r w:rsidRPr="0047056F">
        <w:rPr>
          <w:rFonts w:ascii="Times New Roman" w:hAnsi="Times New Roman" w:cs="Times New Roman"/>
          <w:sz w:val="24"/>
          <w:szCs w:val="24"/>
        </w:rPr>
        <w:t>Срок действия настоящего коммерческого предложения: ___________________________________</w:t>
      </w:r>
    </w:p>
    <w:p w14:paraId="1EF5FB23" w14:textId="77777777" w:rsidR="0047056F" w:rsidRPr="0047056F" w:rsidRDefault="0047056F" w:rsidP="0047056F">
      <w:pPr>
        <w:rPr>
          <w:rFonts w:ascii="Times New Roman" w:hAnsi="Times New Roman" w:cs="Times New Roman"/>
          <w:sz w:val="24"/>
          <w:szCs w:val="24"/>
        </w:rPr>
      </w:pPr>
    </w:p>
    <w:p w14:paraId="5DB03199" w14:textId="5BE878C9" w:rsidR="0047056F" w:rsidRPr="0047056F" w:rsidRDefault="0047056F" w:rsidP="0047056F">
      <w:pPr>
        <w:rPr>
          <w:rFonts w:ascii="Times New Roman" w:hAnsi="Times New Roman" w:cs="Times New Roman"/>
          <w:sz w:val="18"/>
          <w:szCs w:val="18"/>
        </w:rPr>
      </w:pPr>
      <w:r w:rsidRPr="0047056F">
        <w:rPr>
          <w:rFonts w:ascii="Times New Roman" w:hAnsi="Times New Roman" w:cs="Times New Roman"/>
          <w:sz w:val="18"/>
          <w:szCs w:val="18"/>
        </w:rPr>
        <w:t xml:space="preserve">__________________              </w:t>
      </w:r>
      <w:r>
        <w:rPr>
          <w:rFonts w:ascii="Times New Roman" w:hAnsi="Times New Roman" w:cs="Times New Roman"/>
          <w:sz w:val="18"/>
          <w:szCs w:val="18"/>
        </w:rPr>
        <w:t xml:space="preserve">                                                    </w:t>
      </w:r>
      <w:r w:rsidRPr="0047056F">
        <w:rPr>
          <w:rFonts w:ascii="Times New Roman" w:hAnsi="Times New Roman" w:cs="Times New Roman"/>
          <w:sz w:val="18"/>
          <w:szCs w:val="18"/>
        </w:rPr>
        <w:t xml:space="preserve">     _________________ / _____________________________</w:t>
      </w:r>
    </w:p>
    <w:p w14:paraId="4B6BAA26" w14:textId="0F937289" w:rsidR="0047056F" w:rsidRPr="0047056F" w:rsidRDefault="0047056F" w:rsidP="0047056F">
      <w:pPr>
        <w:rPr>
          <w:rFonts w:ascii="Times New Roman" w:hAnsi="Times New Roman" w:cs="Times New Roman"/>
          <w:sz w:val="18"/>
          <w:szCs w:val="18"/>
        </w:rPr>
      </w:pPr>
      <w:r w:rsidRPr="0047056F">
        <w:rPr>
          <w:rFonts w:ascii="Times New Roman" w:hAnsi="Times New Roman" w:cs="Times New Roman"/>
          <w:sz w:val="18"/>
          <w:szCs w:val="18"/>
        </w:rPr>
        <w:t xml:space="preserve">(должность) </w:t>
      </w:r>
      <w:r w:rsidRPr="0047056F">
        <w:rPr>
          <w:rFonts w:ascii="Times New Roman" w:hAnsi="Times New Roman" w:cs="Times New Roman"/>
          <w:sz w:val="18"/>
          <w:szCs w:val="18"/>
        </w:rPr>
        <w:tab/>
      </w:r>
      <w:r>
        <w:rPr>
          <w:rFonts w:ascii="Times New Roman" w:hAnsi="Times New Roman" w:cs="Times New Roman"/>
          <w:sz w:val="18"/>
          <w:szCs w:val="18"/>
        </w:rPr>
        <w:t xml:space="preserve">                                                                            </w:t>
      </w:r>
      <w:proofErr w:type="gramStart"/>
      <w:r>
        <w:rPr>
          <w:rFonts w:ascii="Times New Roman" w:hAnsi="Times New Roman" w:cs="Times New Roman"/>
          <w:sz w:val="18"/>
          <w:szCs w:val="18"/>
        </w:rPr>
        <w:t xml:space="preserve">   </w:t>
      </w:r>
      <w:r w:rsidRPr="0047056F">
        <w:rPr>
          <w:rFonts w:ascii="Times New Roman" w:hAnsi="Times New Roman" w:cs="Times New Roman"/>
          <w:sz w:val="18"/>
          <w:szCs w:val="18"/>
        </w:rPr>
        <w:t>(</w:t>
      </w:r>
      <w:proofErr w:type="gramEnd"/>
      <w:r w:rsidRPr="0047056F">
        <w:rPr>
          <w:rFonts w:ascii="Times New Roman" w:hAnsi="Times New Roman" w:cs="Times New Roman"/>
          <w:sz w:val="18"/>
          <w:szCs w:val="18"/>
        </w:rPr>
        <w:t>подпись)</w:t>
      </w:r>
      <w:r w:rsidRPr="0047056F">
        <w:rPr>
          <w:rFonts w:ascii="Times New Roman" w:hAnsi="Times New Roman" w:cs="Times New Roman"/>
          <w:sz w:val="18"/>
          <w:szCs w:val="18"/>
        </w:rPr>
        <w:tab/>
      </w:r>
      <w:r>
        <w:rPr>
          <w:rFonts w:ascii="Times New Roman" w:hAnsi="Times New Roman" w:cs="Times New Roman"/>
          <w:sz w:val="18"/>
          <w:szCs w:val="18"/>
        </w:rPr>
        <w:t xml:space="preserve">        </w:t>
      </w:r>
      <w:r w:rsidRPr="0047056F">
        <w:rPr>
          <w:rFonts w:ascii="Times New Roman" w:hAnsi="Times New Roman" w:cs="Times New Roman"/>
          <w:sz w:val="18"/>
          <w:szCs w:val="18"/>
        </w:rPr>
        <w:t xml:space="preserve"> (фамилия, имя, отчество)</w:t>
      </w:r>
    </w:p>
    <w:p w14:paraId="7C6B5F66" w14:textId="77777777" w:rsidR="0047056F" w:rsidRPr="0047056F" w:rsidRDefault="0047056F" w:rsidP="0047056F">
      <w:pPr>
        <w:rPr>
          <w:rFonts w:ascii="Times New Roman" w:hAnsi="Times New Roman" w:cs="Times New Roman"/>
          <w:sz w:val="18"/>
          <w:szCs w:val="18"/>
        </w:rPr>
      </w:pPr>
      <w:r w:rsidRPr="0047056F">
        <w:rPr>
          <w:rFonts w:ascii="Times New Roman" w:hAnsi="Times New Roman" w:cs="Times New Roman"/>
          <w:sz w:val="18"/>
          <w:szCs w:val="18"/>
        </w:rPr>
        <w:t xml:space="preserve">                                                        М.П.</w:t>
      </w:r>
    </w:p>
    <w:p w14:paraId="3E37C5F7" w14:textId="77777777" w:rsidR="0047056F" w:rsidRPr="0047056F" w:rsidRDefault="0047056F" w:rsidP="0047056F">
      <w:pPr>
        <w:rPr>
          <w:rFonts w:ascii="Times New Roman" w:hAnsi="Times New Roman" w:cs="Times New Roman"/>
          <w:sz w:val="24"/>
          <w:szCs w:val="24"/>
        </w:rPr>
      </w:pPr>
    </w:p>
    <w:p w14:paraId="12E13460" w14:textId="7CB25C95" w:rsidR="004D54DD" w:rsidRPr="0047056F" w:rsidRDefault="0047056F" w:rsidP="0047056F">
      <w:pPr>
        <w:rPr>
          <w:rFonts w:ascii="Times New Roman" w:hAnsi="Times New Roman" w:cs="Times New Roman"/>
          <w:b/>
          <w:sz w:val="24"/>
          <w:szCs w:val="24"/>
        </w:rPr>
      </w:pPr>
      <w:r w:rsidRPr="0047056F">
        <w:rPr>
          <w:rFonts w:ascii="Times New Roman" w:hAnsi="Times New Roman" w:cs="Times New Roman"/>
          <w:b/>
          <w:sz w:val="24"/>
          <w:szCs w:val="24"/>
        </w:rPr>
        <w:t xml:space="preserve">                                                                 КОНЕЦ ФОРМЫ </w:t>
      </w:r>
      <w:r w:rsidR="004D54DD" w:rsidRPr="0047056F">
        <w:rPr>
          <w:rFonts w:ascii="Times New Roman" w:hAnsi="Times New Roman" w:cs="Times New Roman"/>
          <w:b/>
          <w:sz w:val="24"/>
          <w:szCs w:val="24"/>
        </w:rPr>
        <w:br w:type="page"/>
      </w:r>
    </w:p>
    <w:p w14:paraId="0C939A72" w14:textId="77777777" w:rsidR="00227C21" w:rsidRDefault="00227C21" w:rsidP="00496A20">
      <w:pPr>
        <w:tabs>
          <w:tab w:val="num" w:pos="0"/>
        </w:tabs>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64260736"/>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2C7510F" w14:textId="313A5629" w:rsidR="00547203"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6426073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6426073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1BD601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7E16ED">
        <w:rPr>
          <w:rFonts w:ascii="Times New Roman" w:hAnsi="Times New Roman" w:cs="Times New Roman"/>
          <w:b/>
          <w:sz w:val="24"/>
          <w:szCs w:val="24"/>
        </w:rPr>
        <w:t>поставку</w:t>
      </w:r>
      <w:r w:rsidR="00FF79E7" w:rsidRPr="007E16ED">
        <w:rPr>
          <w:rFonts w:ascii="Times New Roman" w:hAnsi="Times New Roman" w:cs="Times New Roman"/>
          <w:b/>
          <w:sz w:val="24"/>
          <w:szCs w:val="24"/>
        </w:rPr>
        <w:t xml:space="preserve"> </w:t>
      </w:r>
      <w:r w:rsidR="00B7098C" w:rsidRPr="007E16ED">
        <w:rPr>
          <w:rFonts w:ascii="Times New Roman" w:hAnsi="Times New Roman" w:cs="Times New Roman"/>
          <w:b/>
          <w:sz w:val="24"/>
          <w:szCs w:val="24"/>
        </w:rPr>
        <w:t xml:space="preserve">автомобиля </w:t>
      </w:r>
      <w:r w:rsidR="00B7098C" w:rsidRPr="007E16ED">
        <w:rPr>
          <w:rFonts w:ascii="Times New Roman" w:hAnsi="Times New Roman" w:cs="Times New Roman"/>
          <w:b/>
          <w:sz w:val="24"/>
          <w:szCs w:val="24"/>
          <w:lang w:val="en-US"/>
        </w:rPr>
        <w:t>GAC</w:t>
      </w:r>
      <w:r w:rsidR="00B7098C" w:rsidRPr="007E16ED">
        <w:rPr>
          <w:rFonts w:ascii="Times New Roman" w:hAnsi="Times New Roman" w:cs="Times New Roman"/>
          <w:b/>
          <w:sz w:val="24"/>
          <w:szCs w:val="24"/>
        </w:rPr>
        <w:t xml:space="preserve"> </w:t>
      </w:r>
      <w:r w:rsidR="00B7098C" w:rsidRPr="007E16ED">
        <w:rPr>
          <w:rFonts w:ascii="Times New Roman" w:hAnsi="Times New Roman" w:cs="Times New Roman"/>
          <w:b/>
          <w:sz w:val="24"/>
          <w:szCs w:val="24"/>
          <w:lang w:val="en-US"/>
        </w:rPr>
        <w:t>M</w:t>
      </w:r>
      <w:r w:rsidR="00B7098C" w:rsidRPr="007E16ED">
        <w:rPr>
          <w:rFonts w:ascii="Times New Roman" w:hAnsi="Times New Roman" w:cs="Times New Roman"/>
          <w:b/>
          <w:sz w:val="24"/>
          <w:szCs w:val="24"/>
        </w:rPr>
        <w:t>8 2.0</w:t>
      </w:r>
      <w:r w:rsidR="00B7098C" w:rsidRPr="007E16ED">
        <w:rPr>
          <w:rFonts w:ascii="Times New Roman" w:hAnsi="Times New Roman" w:cs="Times New Roman"/>
          <w:b/>
          <w:sz w:val="24"/>
          <w:szCs w:val="24"/>
          <w:lang w:val="en-US"/>
        </w:rPr>
        <w:t>T</w:t>
      </w:r>
      <w:r w:rsidR="00B7098C" w:rsidRPr="007E16ED">
        <w:rPr>
          <w:rFonts w:ascii="Times New Roman" w:hAnsi="Times New Roman" w:cs="Times New Roman"/>
          <w:b/>
          <w:sz w:val="24"/>
          <w:szCs w:val="24"/>
        </w:rPr>
        <w:t xml:space="preserve"> </w:t>
      </w:r>
      <w:r w:rsidR="00B7098C" w:rsidRPr="007E16ED">
        <w:rPr>
          <w:rFonts w:ascii="Times New Roman" w:hAnsi="Times New Roman" w:cs="Times New Roman"/>
          <w:b/>
          <w:sz w:val="24"/>
          <w:szCs w:val="24"/>
          <w:lang w:val="en-US"/>
        </w:rPr>
        <w:t>AT</w:t>
      </w:r>
      <w:r w:rsidR="00B7098C" w:rsidRPr="007E16ED">
        <w:rPr>
          <w:rFonts w:ascii="Times New Roman" w:hAnsi="Times New Roman" w:cs="Times New Roman"/>
          <w:b/>
          <w:sz w:val="24"/>
          <w:szCs w:val="24"/>
        </w:rPr>
        <w:t xml:space="preserve">-8 </w:t>
      </w:r>
      <w:r w:rsidR="00B7098C" w:rsidRPr="007E16ED">
        <w:rPr>
          <w:rFonts w:ascii="Times New Roman" w:hAnsi="Times New Roman" w:cs="Times New Roman"/>
          <w:b/>
          <w:sz w:val="24"/>
          <w:szCs w:val="24"/>
          <w:lang w:val="en-US"/>
        </w:rPr>
        <w:t>GT</w:t>
      </w:r>
      <w:r w:rsidR="00B968D7" w:rsidRPr="007E16ED">
        <w:rPr>
          <w:rFonts w:ascii="Times New Roman" w:hAnsi="Times New Roman" w:cs="Times New Roman"/>
          <w:b/>
          <w:sz w:val="22"/>
          <w:szCs w:val="24"/>
        </w:rPr>
        <w:t xml:space="preserve"> </w:t>
      </w:r>
      <w:r w:rsidR="007E16ED" w:rsidRPr="007E16ED">
        <w:rPr>
          <w:rFonts w:ascii="Times New Roman" w:hAnsi="Times New Roman" w:cs="Times New Roman"/>
          <w:b/>
          <w:sz w:val="24"/>
          <w:szCs w:val="24"/>
        </w:rPr>
        <w:t xml:space="preserve">или эквивалент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6DA173E9" w14:textId="77777777" w:rsidR="007E16ED" w:rsidRPr="007E16ED" w:rsidRDefault="007E16ED" w:rsidP="007E16ED">
      <w:pPr>
        <w:snapToGrid w:val="0"/>
        <w:jc w:val="both"/>
        <w:rPr>
          <w:rFonts w:ascii="Times New Roman" w:hAnsi="Times New Roman" w:cs="Times New Roman"/>
          <w:sz w:val="24"/>
          <w:szCs w:val="24"/>
        </w:rPr>
      </w:pPr>
    </w:p>
    <w:p w14:paraId="65E8906D" w14:textId="77777777" w:rsidR="007E16ED" w:rsidRPr="007E16ED" w:rsidRDefault="007E16ED" w:rsidP="007E16ED">
      <w:pPr>
        <w:snapToGrid w:val="0"/>
        <w:jc w:val="both"/>
        <w:rPr>
          <w:rFonts w:ascii="Times New Roman" w:hAnsi="Times New Roman" w:cs="Times New Roman"/>
          <w:sz w:val="24"/>
          <w:szCs w:val="24"/>
        </w:rPr>
      </w:pPr>
      <w:r w:rsidRPr="007E16ED">
        <w:rPr>
          <w:rFonts w:ascii="Times New Roman" w:hAnsi="Times New Roman" w:cs="Times New Roman"/>
          <w:sz w:val="24"/>
          <w:szCs w:val="24"/>
        </w:rPr>
        <w:t>1.1</w:t>
      </w:r>
      <w:r w:rsidRPr="007E16E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5F99D43" w14:textId="77777777" w:rsidR="007E16ED" w:rsidRPr="007E16ED" w:rsidRDefault="007E16ED" w:rsidP="007E16ED">
      <w:pPr>
        <w:snapToGrid w:val="0"/>
        <w:jc w:val="both"/>
        <w:rPr>
          <w:rFonts w:ascii="Times New Roman" w:hAnsi="Times New Roman" w:cs="Times New Roman"/>
          <w:sz w:val="24"/>
          <w:szCs w:val="24"/>
        </w:rPr>
      </w:pPr>
    </w:p>
    <w:p w14:paraId="7412C9E3" w14:textId="77777777" w:rsidR="007E16ED" w:rsidRPr="007E16ED" w:rsidRDefault="007E16ED" w:rsidP="007E16ED">
      <w:pPr>
        <w:snapToGrid w:val="0"/>
        <w:jc w:val="both"/>
        <w:rPr>
          <w:rFonts w:ascii="Times New Roman" w:hAnsi="Times New Roman" w:cs="Times New Roman"/>
          <w:sz w:val="24"/>
          <w:szCs w:val="24"/>
        </w:rPr>
      </w:pPr>
      <w:r w:rsidRPr="007E16ED">
        <w:rPr>
          <w:rFonts w:ascii="Times New Roman" w:hAnsi="Times New Roman" w:cs="Times New Roman"/>
          <w:sz w:val="24"/>
          <w:szCs w:val="24"/>
        </w:rPr>
        <w:t>Сущность простого метода оценки</w:t>
      </w:r>
    </w:p>
    <w:p w14:paraId="0FD7EC4C" w14:textId="77777777" w:rsidR="007E16ED" w:rsidRPr="007E16ED" w:rsidRDefault="007E16ED" w:rsidP="007E16ED">
      <w:pPr>
        <w:snapToGrid w:val="0"/>
        <w:jc w:val="both"/>
        <w:rPr>
          <w:rFonts w:ascii="Times New Roman" w:hAnsi="Times New Roman" w:cs="Times New Roman"/>
          <w:sz w:val="24"/>
          <w:szCs w:val="24"/>
        </w:rPr>
      </w:pPr>
    </w:p>
    <w:p w14:paraId="39DA7495" w14:textId="6990E990" w:rsidR="00C75178" w:rsidRPr="007E16ED" w:rsidRDefault="007E16ED" w:rsidP="007E16ED">
      <w:pPr>
        <w:snapToGrid w:val="0"/>
        <w:jc w:val="both"/>
        <w:rPr>
          <w:rFonts w:ascii="Times New Roman" w:hAnsi="Times New Roman" w:cs="Times New Roman"/>
          <w:b/>
          <w:sz w:val="24"/>
          <w:szCs w:val="24"/>
        </w:rPr>
      </w:pPr>
      <w:r w:rsidRPr="007E16ED">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64260740"/>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64260741"/>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5"/>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AC6E4B" w:rsidRDefault="00AC6E4B">
      <w:r>
        <w:separator/>
      </w:r>
    </w:p>
  </w:endnote>
  <w:endnote w:type="continuationSeparator" w:id="0">
    <w:p w14:paraId="559AFC51" w14:textId="77777777" w:rsidR="00AC6E4B" w:rsidRDefault="00AC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006A4D89" w:rsidR="00AC6E4B" w:rsidRDefault="00AC6E4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07D68">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AC6E4B" w:rsidRDefault="00AC6E4B">
      <w:r>
        <w:separator/>
      </w:r>
    </w:p>
  </w:footnote>
  <w:footnote w:type="continuationSeparator" w:id="0">
    <w:p w14:paraId="6F954C43" w14:textId="77777777" w:rsidR="00AC6E4B" w:rsidRDefault="00AC6E4B">
      <w:r>
        <w:continuationSeparator/>
      </w:r>
    </w:p>
  </w:footnote>
  <w:footnote w:id="1">
    <w:p w14:paraId="754BE3AB" w14:textId="34C7955E" w:rsidR="0047056F" w:rsidRPr="0047056F" w:rsidRDefault="0047056F">
      <w:pPr>
        <w:pStyle w:val="afb"/>
        <w:rPr>
          <w:rFonts w:asciiTheme="minorHAnsi" w:hAnsiTheme="minorHAnsi"/>
        </w:rPr>
      </w:pPr>
      <w:r>
        <w:rPr>
          <w:rStyle w:val="afd"/>
        </w:rPr>
        <w:footnoteRef/>
      </w:r>
      <w:r>
        <w:t xml:space="preserve"> </w:t>
      </w:r>
      <w:r w:rsidR="001C0F3B" w:rsidRPr="00FA6F0A">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15:restartNumberingAfterBreak="0">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4"/>
  </w:num>
  <w:num w:numId="21">
    <w:abstractNumId w:val="15"/>
  </w:num>
  <w:num w:numId="22">
    <w:abstractNumId w:val="14"/>
  </w:num>
  <w:num w:numId="23">
    <w:abstractNumId w:val="12"/>
  </w:num>
  <w:num w:numId="24">
    <w:abstractNumId w:val="0"/>
  </w:num>
  <w:num w:numId="25">
    <w:abstractNumId w:val="35"/>
  </w:num>
  <w:num w:numId="26">
    <w:abstractNumId w:val="31"/>
  </w:num>
  <w:num w:numId="27">
    <w:abstractNumId w:val="27"/>
  </w:num>
  <w:num w:numId="28">
    <w:abstractNumId w:val="28"/>
  </w:num>
  <w:num w:numId="29">
    <w:abstractNumId w:val="29"/>
  </w:num>
  <w:num w:numId="30">
    <w:abstractNumId w:val="36"/>
  </w:num>
  <w:num w:numId="31">
    <w:abstractNumId w:val="11"/>
  </w:num>
  <w:num w:numId="32">
    <w:abstractNumId w:val="7"/>
  </w:num>
  <w:num w:numId="33">
    <w:abstractNumId w:val="33"/>
  </w:num>
  <w:num w:numId="34">
    <w:abstractNumId w:val="8"/>
  </w:num>
  <w:num w:numId="35">
    <w:abstractNumId w:val="9"/>
  </w:num>
  <w:num w:numId="36">
    <w:abstractNumId w:val="32"/>
  </w:num>
  <w:num w:numId="37">
    <w:abstractNumId w:val="38"/>
  </w:num>
  <w:num w:numId="38">
    <w:abstractNumId w:val="17"/>
  </w:num>
  <w:num w:numId="39">
    <w:abstractNumId w:val="16"/>
  </w:num>
  <w:num w:numId="40">
    <w:abstractNumId w:val="2"/>
  </w:num>
  <w:num w:numId="41">
    <w:abstractNumId w:val="5"/>
  </w:num>
  <w:num w:numId="42">
    <w:abstractNumId w:val="37"/>
  </w:num>
  <w:num w:numId="43">
    <w:abstractNumId w:val="6"/>
  </w:num>
  <w:num w:numId="44">
    <w:abstractNumId w:val="13"/>
  </w:num>
  <w:num w:numId="45">
    <w:abstractNumId w:val="3"/>
  </w:num>
  <w:num w:numId="46">
    <w:abstractNumId w:val="4"/>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37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0A25"/>
    <w:rsid w:val="00021A6A"/>
    <w:rsid w:val="00025BA4"/>
    <w:rsid w:val="00031D6D"/>
    <w:rsid w:val="00035265"/>
    <w:rsid w:val="00035A45"/>
    <w:rsid w:val="00050A7E"/>
    <w:rsid w:val="00053D79"/>
    <w:rsid w:val="00055FF9"/>
    <w:rsid w:val="00063998"/>
    <w:rsid w:val="00065EA8"/>
    <w:rsid w:val="000664E7"/>
    <w:rsid w:val="00070B40"/>
    <w:rsid w:val="00072F09"/>
    <w:rsid w:val="000749BF"/>
    <w:rsid w:val="000763BA"/>
    <w:rsid w:val="00082324"/>
    <w:rsid w:val="000834B6"/>
    <w:rsid w:val="0008701B"/>
    <w:rsid w:val="00094C73"/>
    <w:rsid w:val="000956CF"/>
    <w:rsid w:val="000A155C"/>
    <w:rsid w:val="000A2EC6"/>
    <w:rsid w:val="000A5191"/>
    <w:rsid w:val="000A74E4"/>
    <w:rsid w:val="000B5403"/>
    <w:rsid w:val="000B780C"/>
    <w:rsid w:val="000B7E73"/>
    <w:rsid w:val="000C00C8"/>
    <w:rsid w:val="000C4404"/>
    <w:rsid w:val="000C449F"/>
    <w:rsid w:val="000D0D38"/>
    <w:rsid w:val="000D1AFC"/>
    <w:rsid w:val="000D1D26"/>
    <w:rsid w:val="000D63F7"/>
    <w:rsid w:val="000E0568"/>
    <w:rsid w:val="000E2449"/>
    <w:rsid w:val="000E3FD9"/>
    <w:rsid w:val="000E5DC2"/>
    <w:rsid w:val="000F0F69"/>
    <w:rsid w:val="000F4E79"/>
    <w:rsid w:val="000F62CB"/>
    <w:rsid w:val="00104CEF"/>
    <w:rsid w:val="001056D8"/>
    <w:rsid w:val="001068A1"/>
    <w:rsid w:val="001150FD"/>
    <w:rsid w:val="001240FE"/>
    <w:rsid w:val="00126A3E"/>
    <w:rsid w:val="001279C3"/>
    <w:rsid w:val="001302F8"/>
    <w:rsid w:val="0014252C"/>
    <w:rsid w:val="00143D20"/>
    <w:rsid w:val="00143E8B"/>
    <w:rsid w:val="0014447D"/>
    <w:rsid w:val="00145B80"/>
    <w:rsid w:val="00146B4E"/>
    <w:rsid w:val="00152586"/>
    <w:rsid w:val="00161ECB"/>
    <w:rsid w:val="001634EE"/>
    <w:rsid w:val="00164746"/>
    <w:rsid w:val="00172906"/>
    <w:rsid w:val="0017358D"/>
    <w:rsid w:val="00180F18"/>
    <w:rsid w:val="00186B5A"/>
    <w:rsid w:val="001871EE"/>
    <w:rsid w:val="00195949"/>
    <w:rsid w:val="00195FC1"/>
    <w:rsid w:val="001A26D7"/>
    <w:rsid w:val="001A4B01"/>
    <w:rsid w:val="001B7EEA"/>
    <w:rsid w:val="001C0F3B"/>
    <w:rsid w:val="001C18A4"/>
    <w:rsid w:val="001C2BF6"/>
    <w:rsid w:val="001D6BDF"/>
    <w:rsid w:val="001E5122"/>
    <w:rsid w:val="001E670D"/>
    <w:rsid w:val="001E753E"/>
    <w:rsid w:val="001F03E0"/>
    <w:rsid w:val="001F260D"/>
    <w:rsid w:val="001F299E"/>
    <w:rsid w:val="001F3357"/>
    <w:rsid w:val="001F3A0E"/>
    <w:rsid w:val="001F51E6"/>
    <w:rsid w:val="00203A9D"/>
    <w:rsid w:val="002066AC"/>
    <w:rsid w:val="00207B44"/>
    <w:rsid w:val="002105D2"/>
    <w:rsid w:val="00216716"/>
    <w:rsid w:val="0021674C"/>
    <w:rsid w:val="00220AC5"/>
    <w:rsid w:val="00222C88"/>
    <w:rsid w:val="00223FA2"/>
    <w:rsid w:val="00227C21"/>
    <w:rsid w:val="002323C2"/>
    <w:rsid w:val="002331C6"/>
    <w:rsid w:val="00241AC1"/>
    <w:rsid w:val="0024247D"/>
    <w:rsid w:val="00255897"/>
    <w:rsid w:val="002576A1"/>
    <w:rsid w:val="00262D0D"/>
    <w:rsid w:val="00263A63"/>
    <w:rsid w:val="00264E0C"/>
    <w:rsid w:val="00264E67"/>
    <w:rsid w:val="00265AAF"/>
    <w:rsid w:val="002707CA"/>
    <w:rsid w:val="0027080B"/>
    <w:rsid w:val="00272412"/>
    <w:rsid w:val="0028102F"/>
    <w:rsid w:val="00287BC8"/>
    <w:rsid w:val="00291D1F"/>
    <w:rsid w:val="00295D28"/>
    <w:rsid w:val="002A058A"/>
    <w:rsid w:val="002A423A"/>
    <w:rsid w:val="002A716E"/>
    <w:rsid w:val="002A7558"/>
    <w:rsid w:val="002A7BA3"/>
    <w:rsid w:val="002A7E5A"/>
    <w:rsid w:val="002B0C22"/>
    <w:rsid w:val="002B2BCD"/>
    <w:rsid w:val="002B3C3D"/>
    <w:rsid w:val="002B70FD"/>
    <w:rsid w:val="002C64A0"/>
    <w:rsid w:val="002C6F8C"/>
    <w:rsid w:val="002C7062"/>
    <w:rsid w:val="002D1606"/>
    <w:rsid w:val="002E6C9B"/>
    <w:rsid w:val="002F1D40"/>
    <w:rsid w:val="002F4AF4"/>
    <w:rsid w:val="002F5130"/>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63CCB"/>
    <w:rsid w:val="00370B86"/>
    <w:rsid w:val="00377BC9"/>
    <w:rsid w:val="00381E55"/>
    <w:rsid w:val="00384816"/>
    <w:rsid w:val="00384AD8"/>
    <w:rsid w:val="00385126"/>
    <w:rsid w:val="00386132"/>
    <w:rsid w:val="00386722"/>
    <w:rsid w:val="00387DF2"/>
    <w:rsid w:val="00392797"/>
    <w:rsid w:val="003944C5"/>
    <w:rsid w:val="003A0B01"/>
    <w:rsid w:val="003A1292"/>
    <w:rsid w:val="003A2176"/>
    <w:rsid w:val="003A346F"/>
    <w:rsid w:val="003B009C"/>
    <w:rsid w:val="003C6A61"/>
    <w:rsid w:val="003D087B"/>
    <w:rsid w:val="003D4C38"/>
    <w:rsid w:val="003D5264"/>
    <w:rsid w:val="003E673C"/>
    <w:rsid w:val="003E7491"/>
    <w:rsid w:val="0040236A"/>
    <w:rsid w:val="00403F3A"/>
    <w:rsid w:val="00411BD7"/>
    <w:rsid w:val="00411CAD"/>
    <w:rsid w:val="004132EC"/>
    <w:rsid w:val="0041396F"/>
    <w:rsid w:val="00421F1C"/>
    <w:rsid w:val="00425047"/>
    <w:rsid w:val="0042767E"/>
    <w:rsid w:val="00430D04"/>
    <w:rsid w:val="0045640B"/>
    <w:rsid w:val="004575DC"/>
    <w:rsid w:val="00460157"/>
    <w:rsid w:val="004604D8"/>
    <w:rsid w:val="004605F3"/>
    <w:rsid w:val="00464DD4"/>
    <w:rsid w:val="00466432"/>
    <w:rsid w:val="00467A87"/>
    <w:rsid w:val="0047056F"/>
    <w:rsid w:val="00473B43"/>
    <w:rsid w:val="00474944"/>
    <w:rsid w:val="004842F7"/>
    <w:rsid w:val="004873DC"/>
    <w:rsid w:val="00490CA3"/>
    <w:rsid w:val="004962D7"/>
    <w:rsid w:val="00496A20"/>
    <w:rsid w:val="004A2664"/>
    <w:rsid w:val="004A3DEE"/>
    <w:rsid w:val="004A5737"/>
    <w:rsid w:val="004B0B3E"/>
    <w:rsid w:val="004B1419"/>
    <w:rsid w:val="004B4D51"/>
    <w:rsid w:val="004C0FB2"/>
    <w:rsid w:val="004C133B"/>
    <w:rsid w:val="004C2330"/>
    <w:rsid w:val="004C395E"/>
    <w:rsid w:val="004C5461"/>
    <w:rsid w:val="004D13FE"/>
    <w:rsid w:val="004D3164"/>
    <w:rsid w:val="004D4A65"/>
    <w:rsid w:val="004D54DD"/>
    <w:rsid w:val="004D784D"/>
    <w:rsid w:val="004E1552"/>
    <w:rsid w:val="004F035A"/>
    <w:rsid w:val="004F5648"/>
    <w:rsid w:val="004F5736"/>
    <w:rsid w:val="005043E5"/>
    <w:rsid w:val="00512167"/>
    <w:rsid w:val="005167E6"/>
    <w:rsid w:val="005237DF"/>
    <w:rsid w:val="00526C46"/>
    <w:rsid w:val="005311B6"/>
    <w:rsid w:val="00531F23"/>
    <w:rsid w:val="00534458"/>
    <w:rsid w:val="00534BEE"/>
    <w:rsid w:val="005359DC"/>
    <w:rsid w:val="005420E7"/>
    <w:rsid w:val="005422E4"/>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31A3"/>
    <w:rsid w:val="005A6F6E"/>
    <w:rsid w:val="005B128D"/>
    <w:rsid w:val="005B3605"/>
    <w:rsid w:val="005B53FB"/>
    <w:rsid w:val="005B6C95"/>
    <w:rsid w:val="005B79BF"/>
    <w:rsid w:val="005C1381"/>
    <w:rsid w:val="005C1A8D"/>
    <w:rsid w:val="005C2FB0"/>
    <w:rsid w:val="005D04EB"/>
    <w:rsid w:val="005D2F64"/>
    <w:rsid w:val="005D3FD2"/>
    <w:rsid w:val="005E51A8"/>
    <w:rsid w:val="005E5CD3"/>
    <w:rsid w:val="005F004C"/>
    <w:rsid w:val="005F04B4"/>
    <w:rsid w:val="005F1F7B"/>
    <w:rsid w:val="005F39D6"/>
    <w:rsid w:val="005F3CF2"/>
    <w:rsid w:val="005F489B"/>
    <w:rsid w:val="005F61BC"/>
    <w:rsid w:val="00600135"/>
    <w:rsid w:val="00600614"/>
    <w:rsid w:val="00600A7F"/>
    <w:rsid w:val="0060381F"/>
    <w:rsid w:val="006044AC"/>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722A6"/>
    <w:rsid w:val="00685C6B"/>
    <w:rsid w:val="00687A2C"/>
    <w:rsid w:val="00697BC4"/>
    <w:rsid w:val="00697F8A"/>
    <w:rsid w:val="006A0A7E"/>
    <w:rsid w:val="006A16B3"/>
    <w:rsid w:val="006A53C8"/>
    <w:rsid w:val="006B509B"/>
    <w:rsid w:val="006C3D93"/>
    <w:rsid w:val="006C78FC"/>
    <w:rsid w:val="006D2C8F"/>
    <w:rsid w:val="006D44D1"/>
    <w:rsid w:val="006E271C"/>
    <w:rsid w:val="006E3CFD"/>
    <w:rsid w:val="006E3ED5"/>
    <w:rsid w:val="006E5F1A"/>
    <w:rsid w:val="006F2972"/>
    <w:rsid w:val="006F3B2F"/>
    <w:rsid w:val="006F5B9F"/>
    <w:rsid w:val="007038CE"/>
    <w:rsid w:val="00706463"/>
    <w:rsid w:val="00707D68"/>
    <w:rsid w:val="00724C07"/>
    <w:rsid w:val="00734B05"/>
    <w:rsid w:val="00737AEC"/>
    <w:rsid w:val="00740A67"/>
    <w:rsid w:val="007413A9"/>
    <w:rsid w:val="0074157A"/>
    <w:rsid w:val="007417D1"/>
    <w:rsid w:val="00741932"/>
    <w:rsid w:val="00741B91"/>
    <w:rsid w:val="00742F8A"/>
    <w:rsid w:val="00742FC2"/>
    <w:rsid w:val="00744212"/>
    <w:rsid w:val="0074708B"/>
    <w:rsid w:val="00753451"/>
    <w:rsid w:val="00753950"/>
    <w:rsid w:val="00757D9F"/>
    <w:rsid w:val="00761424"/>
    <w:rsid w:val="00764813"/>
    <w:rsid w:val="007668CC"/>
    <w:rsid w:val="0077417F"/>
    <w:rsid w:val="00781427"/>
    <w:rsid w:val="007824A7"/>
    <w:rsid w:val="00782B34"/>
    <w:rsid w:val="00785A0E"/>
    <w:rsid w:val="0078627A"/>
    <w:rsid w:val="00794EAF"/>
    <w:rsid w:val="007B3907"/>
    <w:rsid w:val="007B425B"/>
    <w:rsid w:val="007B4C70"/>
    <w:rsid w:val="007B5E92"/>
    <w:rsid w:val="007C2334"/>
    <w:rsid w:val="007C48A5"/>
    <w:rsid w:val="007D027E"/>
    <w:rsid w:val="007D5809"/>
    <w:rsid w:val="007E045C"/>
    <w:rsid w:val="007E0D98"/>
    <w:rsid w:val="007E16ED"/>
    <w:rsid w:val="007E2253"/>
    <w:rsid w:val="007E4E41"/>
    <w:rsid w:val="007E714E"/>
    <w:rsid w:val="007F1C48"/>
    <w:rsid w:val="007F239F"/>
    <w:rsid w:val="008004C9"/>
    <w:rsid w:val="0080159E"/>
    <w:rsid w:val="00801822"/>
    <w:rsid w:val="008064F7"/>
    <w:rsid w:val="0080772D"/>
    <w:rsid w:val="008118C3"/>
    <w:rsid w:val="008156EE"/>
    <w:rsid w:val="00820F47"/>
    <w:rsid w:val="00826EF1"/>
    <w:rsid w:val="0083392E"/>
    <w:rsid w:val="008361F8"/>
    <w:rsid w:val="008420C9"/>
    <w:rsid w:val="0084597B"/>
    <w:rsid w:val="00850632"/>
    <w:rsid w:val="00850D71"/>
    <w:rsid w:val="0085500E"/>
    <w:rsid w:val="00862A8A"/>
    <w:rsid w:val="00867AAF"/>
    <w:rsid w:val="008709AE"/>
    <w:rsid w:val="00870C58"/>
    <w:rsid w:val="00875763"/>
    <w:rsid w:val="00880545"/>
    <w:rsid w:val="00880E34"/>
    <w:rsid w:val="00882B00"/>
    <w:rsid w:val="008907F0"/>
    <w:rsid w:val="0089671E"/>
    <w:rsid w:val="00897EFD"/>
    <w:rsid w:val="008A153D"/>
    <w:rsid w:val="008A2037"/>
    <w:rsid w:val="008A5242"/>
    <w:rsid w:val="008A6C81"/>
    <w:rsid w:val="008B01E4"/>
    <w:rsid w:val="008B06CB"/>
    <w:rsid w:val="008C75CB"/>
    <w:rsid w:val="008D2E30"/>
    <w:rsid w:val="008D3CA6"/>
    <w:rsid w:val="008D5D36"/>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60FDF"/>
    <w:rsid w:val="009719F1"/>
    <w:rsid w:val="00974827"/>
    <w:rsid w:val="00980EBC"/>
    <w:rsid w:val="00981B12"/>
    <w:rsid w:val="00982292"/>
    <w:rsid w:val="009825ED"/>
    <w:rsid w:val="00984AF4"/>
    <w:rsid w:val="00993D31"/>
    <w:rsid w:val="00996B85"/>
    <w:rsid w:val="009A13C4"/>
    <w:rsid w:val="009A3350"/>
    <w:rsid w:val="009A3DEA"/>
    <w:rsid w:val="009A66FF"/>
    <w:rsid w:val="009B05E2"/>
    <w:rsid w:val="009B2E3D"/>
    <w:rsid w:val="009B5240"/>
    <w:rsid w:val="009B57CB"/>
    <w:rsid w:val="009B6816"/>
    <w:rsid w:val="009C117C"/>
    <w:rsid w:val="009C1438"/>
    <w:rsid w:val="009C3271"/>
    <w:rsid w:val="009C3B75"/>
    <w:rsid w:val="009C405C"/>
    <w:rsid w:val="009C4F65"/>
    <w:rsid w:val="009D30A0"/>
    <w:rsid w:val="009F16E6"/>
    <w:rsid w:val="009F28E8"/>
    <w:rsid w:val="009F5B49"/>
    <w:rsid w:val="009F5B9D"/>
    <w:rsid w:val="009F6ADB"/>
    <w:rsid w:val="00A0228A"/>
    <w:rsid w:val="00A04030"/>
    <w:rsid w:val="00A04CC1"/>
    <w:rsid w:val="00A06998"/>
    <w:rsid w:val="00A10442"/>
    <w:rsid w:val="00A16443"/>
    <w:rsid w:val="00A203C0"/>
    <w:rsid w:val="00A21044"/>
    <w:rsid w:val="00A228E6"/>
    <w:rsid w:val="00A238E0"/>
    <w:rsid w:val="00A25986"/>
    <w:rsid w:val="00A31D23"/>
    <w:rsid w:val="00A33CC5"/>
    <w:rsid w:val="00A43175"/>
    <w:rsid w:val="00A44095"/>
    <w:rsid w:val="00A4771B"/>
    <w:rsid w:val="00A54A92"/>
    <w:rsid w:val="00A56380"/>
    <w:rsid w:val="00A5786C"/>
    <w:rsid w:val="00A6248F"/>
    <w:rsid w:val="00A62D5F"/>
    <w:rsid w:val="00A650C2"/>
    <w:rsid w:val="00A74A19"/>
    <w:rsid w:val="00A772CD"/>
    <w:rsid w:val="00A854C2"/>
    <w:rsid w:val="00A8781A"/>
    <w:rsid w:val="00A9243D"/>
    <w:rsid w:val="00A93DA2"/>
    <w:rsid w:val="00A94D63"/>
    <w:rsid w:val="00A96FBA"/>
    <w:rsid w:val="00A97C53"/>
    <w:rsid w:val="00AB4514"/>
    <w:rsid w:val="00AC1B53"/>
    <w:rsid w:val="00AC68FC"/>
    <w:rsid w:val="00AC6E4B"/>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4873"/>
    <w:rsid w:val="00B57CE1"/>
    <w:rsid w:val="00B6307E"/>
    <w:rsid w:val="00B63B50"/>
    <w:rsid w:val="00B7098C"/>
    <w:rsid w:val="00B71001"/>
    <w:rsid w:val="00B74D5B"/>
    <w:rsid w:val="00B75158"/>
    <w:rsid w:val="00B85B88"/>
    <w:rsid w:val="00B938EC"/>
    <w:rsid w:val="00B95179"/>
    <w:rsid w:val="00B968D7"/>
    <w:rsid w:val="00BA27E7"/>
    <w:rsid w:val="00BA4F59"/>
    <w:rsid w:val="00BA7129"/>
    <w:rsid w:val="00BA758A"/>
    <w:rsid w:val="00BA776A"/>
    <w:rsid w:val="00BB1865"/>
    <w:rsid w:val="00BB6FA0"/>
    <w:rsid w:val="00BC7A8E"/>
    <w:rsid w:val="00BD33B3"/>
    <w:rsid w:val="00BD502B"/>
    <w:rsid w:val="00BD5AF6"/>
    <w:rsid w:val="00BE18C6"/>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63B00"/>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D56A3"/>
    <w:rsid w:val="00CD5B96"/>
    <w:rsid w:val="00CD5DB8"/>
    <w:rsid w:val="00CE09B2"/>
    <w:rsid w:val="00CE1E78"/>
    <w:rsid w:val="00CE387C"/>
    <w:rsid w:val="00CE4F17"/>
    <w:rsid w:val="00CE6438"/>
    <w:rsid w:val="00CE7ACF"/>
    <w:rsid w:val="00CF0371"/>
    <w:rsid w:val="00CF0C6B"/>
    <w:rsid w:val="00CF117E"/>
    <w:rsid w:val="00CF24A7"/>
    <w:rsid w:val="00CF31E9"/>
    <w:rsid w:val="00CF56D3"/>
    <w:rsid w:val="00CF7542"/>
    <w:rsid w:val="00D02BDE"/>
    <w:rsid w:val="00D03659"/>
    <w:rsid w:val="00D040A4"/>
    <w:rsid w:val="00D10569"/>
    <w:rsid w:val="00D12547"/>
    <w:rsid w:val="00D13CF4"/>
    <w:rsid w:val="00D1475D"/>
    <w:rsid w:val="00D167EB"/>
    <w:rsid w:val="00D2078C"/>
    <w:rsid w:val="00D329FD"/>
    <w:rsid w:val="00D331F2"/>
    <w:rsid w:val="00D338AE"/>
    <w:rsid w:val="00D34342"/>
    <w:rsid w:val="00D50D29"/>
    <w:rsid w:val="00D52651"/>
    <w:rsid w:val="00D53ADA"/>
    <w:rsid w:val="00D570F3"/>
    <w:rsid w:val="00D5737D"/>
    <w:rsid w:val="00D61A65"/>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33423"/>
    <w:rsid w:val="00E374AF"/>
    <w:rsid w:val="00E4325F"/>
    <w:rsid w:val="00E43C9D"/>
    <w:rsid w:val="00E45E4B"/>
    <w:rsid w:val="00E506C5"/>
    <w:rsid w:val="00E50CBC"/>
    <w:rsid w:val="00E5479B"/>
    <w:rsid w:val="00E64286"/>
    <w:rsid w:val="00E70934"/>
    <w:rsid w:val="00E72BDD"/>
    <w:rsid w:val="00E74D9E"/>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282E"/>
    <w:rsid w:val="00EE3A76"/>
    <w:rsid w:val="00EE4C9B"/>
    <w:rsid w:val="00EE4F20"/>
    <w:rsid w:val="00EE7DD2"/>
    <w:rsid w:val="00EF00FB"/>
    <w:rsid w:val="00EF146A"/>
    <w:rsid w:val="00EF1FBD"/>
    <w:rsid w:val="00EF39A3"/>
    <w:rsid w:val="00EF7478"/>
    <w:rsid w:val="00F00975"/>
    <w:rsid w:val="00F03B6F"/>
    <w:rsid w:val="00F1037F"/>
    <w:rsid w:val="00F228EB"/>
    <w:rsid w:val="00F25A67"/>
    <w:rsid w:val="00F33B1A"/>
    <w:rsid w:val="00F354F3"/>
    <w:rsid w:val="00F407EB"/>
    <w:rsid w:val="00F431C1"/>
    <w:rsid w:val="00F467C5"/>
    <w:rsid w:val="00F50377"/>
    <w:rsid w:val="00F5087A"/>
    <w:rsid w:val="00F51779"/>
    <w:rsid w:val="00F51CFB"/>
    <w:rsid w:val="00F52C01"/>
    <w:rsid w:val="00F54AFD"/>
    <w:rsid w:val="00F566A0"/>
    <w:rsid w:val="00F56A9F"/>
    <w:rsid w:val="00F60B9F"/>
    <w:rsid w:val="00F61ECD"/>
    <w:rsid w:val="00F626F4"/>
    <w:rsid w:val="00F62B9A"/>
    <w:rsid w:val="00F64479"/>
    <w:rsid w:val="00F70F1F"/>
    <w:rsid w:val="00F727B9"/>
    <w:rsid w:val="00F730A8"/>
    <w:rsid w:val="00F770AD"/>
    <w:rsid w:val="00F771C5"/>
    <w:rsid w:val="00F771EE"/>
    <w:rsid w:val="00F81A17"/>
    <w:rsid w:val="00F9124B"/>
    <w:rsid w:val="00F91A18"/>
    <w:rsid w:val="00F924CB"/>
    <w:rsid w:val="00F928AE"/>
    <w:rsid w:val="00F93928"/>
    <w:rsid w:val="00F96BF6"/>
    <w:rsid w:val="00FA3D4F"/>
    <w:rsid w:val="00FA5796"/>
    <w:rsid w:val="00FB16DF"/>
    <w:rsid w:val="00FB5C39"/>
    <w:rsid w:val="00FC302D"/>
    <w:rsid w:val="00FC5C6B"/>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ACE46-7436-4093-903D-145D0620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3578</TotalTime>
  <Pages>21</Pages>
  <Words>5181</Words>
  <Characters>38613</Characters>
  <Application>Microsoft Office Word</Application>
  <DocSecurity>0</DocSecurity>
  <Lines>321</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550</cp:revision>
  <cp:lastPrinted>2024-03-29T08:29:00Z</cp:lastPrinted>
  <dcterms:created xsi:type="dcterms:W3CDTF">2020-01-22T07:27:00Z</dcterms:created>
  <dcterms:modified xsi:type="dcterms:W3CDTF">2024-05-11T07:36:00Z</dcterms:modified>
</cp:coreProperties>
</file>